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0F709" w14:textId="000DBAE7" w:rsidR="00AE5990" w:rsidRDefault="007E3DC8" w:rsidP="003028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18"/>
        </w:rPr>
        <w:pict w14:anchorId="659DBF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5pt;height:661.1pt">
            <v:imagedata r:id="rId8" o:title="Сканировать1"/>
          </v:shape>
        </w:pict>
      </w:r>
    </w:p>
    <w:p w14:paraId="29E1FE98" w14:textId="77777777" w:rsidR="00AE5990" w:rsidRDefault="00AE5990" w:rsidP="003028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18"/>
        </w:rPr>
      </w:pPr>
    </w:p>
    <w:p w14:paraId="5DF0DD64" w14:textId="77777777" w:rsidR="00AE5990" w:rsidRDefault="00AE5990" w:rsidP="003028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18"/>
        </w:rPr>
      </w:pPr>
    </w:p>
    <w:p w14:paraId="7C6A2CCD" w14:textId="77777777" w:rsidR="00AE5990" w:rsidRDefault="00AE5990" w:rsidP="003028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18"/>
        </w:rPr>
      </w:pPr>
    </w:p>
    <w:p w14:paraId="1045AEC2" w14:textId="77777777" w:rsidR="00AE5990" w:rsidRDefault="00AE5990" w:rsidP="003028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18"/>
        </w:rPr>
      </w:pPr>
    </w:p>
    <w:p w14:paraId="63198DCC" w14:textId="77777777" w:rsidR="00AE5990" w:rsidRDefault="00AE5990" w:rsidP="00AE5990">
      <w:pPr>
        <w:spacing w:after="0" w:line="240" w:lineRule="auto"/>
        <w:rPr>
          <w:rFonts w:ascii="Times New Roman" w:hAnsi="Times New Roman" w:cs="Times New Roman"/>
          <w:b/>
          <w:sz w:val="28"/>
          <w:szCs w:val="18"/>
        </w:rPr>
      </w:pPr>
    </w:p>
    <w:p w14:paraId="3437E8D8" w14:textId="5F8999EA" w:rsidR="006F3CB6" w:rsidRPr="005B752B" w:rsidRDefault="006F3CB6" w:rsidP="003028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18"/>
        </w:rPr>
      </w:pPr>
      <w:r w:rsidRPr="005B752B">
        <w:rPr>
          <w:rFonts w:ascii="Times New Roman" w:hAnsi="Times New Roman" w:cs="Times New Roman"/>
          <w:b/>
          <w:sz w:val="28"/>
          <w:szCs w:val="18"/>
        </w:rPr>
        <w:lastRenderedPageBreak/>
        <w:t>Утверждено</w:t>
      </w:r>
    </w:p>
    <w:p w14:paraId="3CE286AA" w14:textId="70E480A0" w:rsidR="00302802" w:rsidRPr="005B752B" w:rsidRDefault="00302802" w:rsidP="003028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18"/>
        </w:rPr>
      </w:pPr>
      <w:r w:rsidRPr="005B752B">
        <w:rPr>
          <w:rFonts w:ascii="Times New Roman" w:hAnsi="Times New Roman" w:cs="Times New Roman"/>
          <w:b/>
          <w:sz w:val="28"/>
          <w:szCs w:val="18"/>
        </w:rPr>
        <w:t>Директор: ____________</w:t>
      </w:r>
    </w:p>
    <w:p w14:paraId="391FD028" w14:textId="45D64557" w:rsidR="00302802" w:rsidRPr="005B752B" w:rsidRDefault="00302802" w:rsidP="003028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18"/>
        </w:rPr>
      </w:pPr>
      <w:r w:rsidRPr="005B752B">
        <w:rPr>
          <w:rFonts w:ascii="Times New Roman" w:hAnsi="Times New Roman" w:cs="Times New Roman"/>
          <w:b/>
          <w:sz w:val="28"/>
          <w:szCs w:val="18"/>
        </w:rPr>
        <w:t>Султанова С.И.</w:t>
      </w:r>
    </w:p>
    <w:p w14:paraId="074FBB03" w14:textId="77777777" w:rsidR="006F3CB6" w:rsidRPr="00302802" w:rsidRDefault="006F3CB6" w:rsidP="00F379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C6BB79F" w14:textId="0E4850C8" w:rsidR="00F3790D" w:rsidRPr="00302802" w:rsidRDefault="00F3790D" w:rsidP="005B7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02802">
        <w:rPr>
          <w:rFonts w:ascii="Times New Roman" w:hAnsi="Times New Roman" w:cs="Times New Roman"/>
          <w:b/>
          <w:sz w:val="28"/>
          <w:szCs w:val="24"/>
        </w:rPr>
        <w:t xml:space="preserve">Правила обмена деловыми подарками и знаками делового гостеприимства </w:t>
      </w:r>
    </w:p>
    <w:p w14:paraId="4B7040BA" w14:textId="112AFD73" w:rsidR="00F3790D" w:rsidRPr="00302802" w:rsidRDefault="00302802" w:rsidP="005B7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02802">
        <w:rPr>
          <w:rFonts w:ascii="Times New Roman" w:hAnsi="Times New Roman" w:cs="Times New Roman"/>
          <w:b/>
          <w:sz w:val="28"/>
          <w:szCs w:val="24"/>
        </w:rPr>
        <w:t>В МКОУ «Новолакская гимназия им. Исаева Мутея»</w:t>
      </w:r>
    </w:p>
    <w:p w14:paraId="2C70040D" w14:textId="77777777" w:rsidR="00C57D6B" w:rsidRDefault="00C57D6B" w:rsidP="00F379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83073" w14:textId="77777777" w:rsidR="00F3790D" w:rsidRPr="00C57D6B" w:rsidRDefault="00F3790D" w:rsidP="00C57D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D6B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14:paraId="3247A1CA" w14:textId="77777777" w:rsidR="00C57D6B" w:rsidRPr="00C57D6B" w:rsidRDefault="00C57D6B" w:rsidP="00C57D6B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169F73" w14:textId="166FAB05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Правила обмена деловыми подарками и знаками делового гостеприимства в </w:t>
      </w:r>
      <w:r w:rsidR="00302802" w:rsidRPr="005B752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МКОУ «Новолакская гимназия им. Исаева Мутея» 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t>(далее – Правила) разработаны в соответствии с положениями Конституции Российской Федера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ции, Федерального закона от 25 декабря 2008 г. № 273-ФЗ «О противодействии коррупции» и принятыми в соответствии с ними иными законодательными и локальными актами. </w:t>
      </w:r>
    </w:p>
    <w:p w14:paraId="5BEFA2D1" w14:textId="00F5191D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 xml:space="preserve">1.2. Правила определяют единые для всех работников </w:t>
      </w:r>
      <w:r w:rsidR="00302802" w:rsidRPr="005B752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МКОУ «Новолакская гимназия им. Исаева Мутея» 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t>(далее – Учреждение) требова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к дарению и принятию деловых подарков. </w:t>
      </w:r>
    </w:p>
    <w:p w14:paraId="134613EE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1.3. Учреждение поддерживает корпоративную культуру, в которой деловые подарки, корпора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Учреждения. </w:t>
      </w:r>
    </w:p>
    <w:p w14:paraId="027754E7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1.4. Учреждение исходит из того, что долговременные деловые отношения основываются на дове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рии и взаимном уважении. Отношения, при которых нарушается закон и принципы деловой этики, вредят репутации Учреждения и 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 </w:t>
      </w:r>
    </w:p>
    <w:p w14:paraId="3700C150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 xml:space="preserve">1.5. Действие Правил распространяется на всех работников Учреждения, вне зависимости от уровня занимаемой должности. </w:t>
      </w:r>
    </w:p>
    <w:p w14:paraId="3304F807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 xml:space="preserve">1.6. Данные Правила преследуют следующие цели: </w:t>
      </w:r>
    </w:p>
    <w:p w14:paraId="60ABE67A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обеспечение единообразного понимания роли и места деловых подарков, делового гостепри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имства, представительских мероприятий в деловой практике Учреждения; </w:t>
      </w:r>
    </w:p>
    <w:p w14:paraId="3DB5D087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доставления услуг, защиты конкуренции, недопущения конфликта интересов; </w:t>
      </w:r>
    </w:p>
    <w:p w14:paraId="030DAEB4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определение единых для всех работников Учреждения требований к дарению и принятию дело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вых подарков, к организации и участию в представительских мероприятиях; </w:t>
      </w:r>
    </w:p>
    <w:p w14:paraId="3EF3D2D5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 xml:space="preserve">минимизирование рисков, связанных с возможным злоупотреблением в области подарков, представительских мероприятий. Наиболее серьезными из 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таких рисков являются опасность под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>купа и взяточничество, несправедливость по отношению к контрагентам, протекционизм внутри Учреждения.</w:t>
      </w:r>
    </w:p>
    <w:p w14:paraId="2AEC0C00" w14:textId="77777777" w:rsidR="00C57D6B" w:rsidRPr="005B752B" w:rsidRDefault="00C57D6B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952595" w14:textId="77777777" w:rsidR="00F3790D" w:rsidRPr="005B752B" w:rsidRDefault="00F3790D" w:rsidP="00C57D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Требования, предъявляемые к деловым подаркам и знакам делового гостеприимства</w:t>
      </w:r>
    </w:p>
    <w:p w14:paraId="40CF86D7" w14:textId="77777777" w:rsidR="00C57D6B" w:rsidRPr="005B752B" w:rsidRDefault="00C57D6B" w:rsidP="00C57D6B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</w:p>
    <w:p w14:paraId="7474CB68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2.1. Работники Учреждения могут получать деловые подарки, знаки делового гостеприимства только на официальных мероприятиях, при условии, что это не противоречит требованиям антикор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рупционного законодательства и настоящим Правилам. </w:t>
      </w:r>
    </w:p>
    <w:p w14:paraId="3FAC44CD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2.2. Подарки и услуги, принимаемые или предоставляемые Учреждением, передаются и принима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>ются только от имени Учреждения в целом, а не как подарок или передача его от отдельного работ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ника. </w:t>
      </w:r>
    </w:p>
    <w:p w14:paraId="4ED8353A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 xml:space="preserve">2.3. 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 </w:t>
      </w:r>
    </w:p>
    <w:p w14:paraId="577EDA38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B752B">
        <w:rPr>
          <w:rFonts w:ascii="Times New Roman" w:hAnsi="Times New Roman" w:cs="Times New Roman"/>
          <w:color w:val="000000"/>
          <w:sz w:val="28"/>
          <w:szCs w:val="28"/>
        </w:rPr>
        <w:t>быть прямо связаны</w:t>
      </w:r>
      <w:proofErr w:type="gramEnd"/>
      <w:r w:rsidRPr="005B752B">
        <w:rPr>
          <w:rFonts w:ascii="Times New Roman" w:hAnsi="Times New Roman" w:cs="Times New Roman"/>
          <w:color w:val="000000"/>
          <w:sz w:val="28"/>
          <w:szCs w:val="28"/>
        </w:rPr>
        <w:t xml:space="preserve"> с уставными целями деятельности Учреждения, либо с памятными датами, юбилеями, общенациональными праздниками, иными событиями; </w:t>
      </w:r>
    </w:p>
    <w:p w14:paraId="3886829E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 xml:space="preserve">быть разумно обоснованными, соразмерными и не являться предметами роскоши; </w:t>
      </w:r>
    </w:p>
    <w:p w14:paraId="1B4DACEF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не представлять собой скрытое вознаграждение за услугу, действие или бездействие, попус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 </w:t>
      </w:r>
    </w:p>
    <w:p w14:paraId="0DF015E2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не создавать для получателя обязательства, связанные с его служебным положением или испол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нением служебных (должностных) обязанностей; </w:t>
      </w:r>
    </w:p>
    <w:p w14:paraId="4E843666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 xml:space="preserve">не создавать </w:t>
      </w:r>
      <w:proofErr w:type="spellStart"/>
      <w:r w:rsidRPr="005B752B">
        <w:rPr>
          <w:rFonts w:ascii="Times New Roman" w:hAnsi="Times New Roman" w:cs="Times New Roman"/>
          <w:color w:val="000000"/>
          <w:sz w:val="28"/>
          <w:szCs w:val="28"/>
        </w:rPr>
        <w:t>репутационного</w:t>
      </w:r>
      <w:proofErr w:type="spellEnd"/>
      <w:r w:rsidRPr="005B752B">
        <w:rPr>
          <w:rFonts w:ascii="Times New Roman" w:hAnsi="Times New Roman" w:cs="Times New Roman"/>
          <w:color w:val="000000"/>
          <w:sz w:val="28"/>
          <w:szCs w:val="28"/>
        </w:rPr>
        <w:t xml:space="preserve"> риска для делового имиджа Учреждения, работников и иных лиц в случае раскрытия информации о совершенных подарках и понесенных представительских расходах; </w:t>
      </w:r>
    </w:p>
    <w:p w14:paraId="4127C2D8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не противоречить принципам и требованиям антикоррупционного законодательства Российс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>кой Федерации, Положению об антикоррупционной политики в Учреждении, Кодексу этики и слу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жебного поведения работников Учреждения и общепринятым нормам морали и нравственности. </w:t>
      </w:r>
    </w:p>
    <w:p w14:paraId="2D6A9F81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2.4. 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14:paraId="6E75D2D4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2.5. Стоимость и периодичность дарения и получения деловых подарков и/или участия в представи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тельских мероприятиях одного и того же лица должны определяться деловой необходимостью и быть разумными. </w:t>
      </w:r>
    </w:p>
    <w:p w14:paraId="39260D58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2.6. 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 </w:t>
      </w:r>
    </w:p>
    <w:p w14:paraId="03DACC67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2.7. Подарки и услуги не должны ставить под сомнение имидж или деловую репутацию Учрежде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или его работников. </w:t>
      </w:r>
    </w:p>
    <w:p w14:paraId="7BE04050" w14:textId="77777777" w:rsidR="00C57D6B" w:rsidRPr="005B752B" w:rsidRDefault="00C57D6B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104667" w14:textId="77777777" w:rsidR="00F3790D" w:rsidRPr="005B752B" w:rsidRDefault="00F3790D" w:rsidP="00C57D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Права и обязанности работников Учреждения при обмене деловыми подарками и зна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>ками делового гостеприимства</w:t>
      </w:r>
    </w:p>
    <w:p w14:paraId="3C69DBAC" w14:textId="77777777" w:rsidR="00C57D6B" w:rsidRPr="005B752B" w:rsidRDefault="00C57D6B" w:rsidP="00C57D6B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</w:p>
    <w:p w14:paraId="441D31CC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3.1. 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имства. </w:t>
      </w:r>
    </w:p>
    <w:p w14:paraId="2F0C308F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3.2. 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ется исключительно в деловых целях, определенных настоящими Правилами. </w:t>
      </w:r>
    </w:p>
    <w:p w14:paraId="01AFA270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3.3. При любых сомнениях в правомерности или этичности своих действий работники Учреж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>дения обязаны поставить в известность руководителя Учреждения и 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14:paraId="49F756EA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3.4. При получении делового подарка или знаков делового гостеприимства работники Учреж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>дения обязаны принимать меры по недопущению возможности возникновения конфликта инте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ресов. </w:t>
      </w:r>
    </w:p>
    <w:p w14:paraId="30CE19A4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3.5. Работники Учреждения не вправе использовать служебное положение в личных целях, вклю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чая использование имущества Учреждения, в том числе: </w:t>
      </w:r>
    </w:p>
    <w:p w14:paraId="6DBA6FC2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подарков, вознаграждения и иных выгод для себя лично и 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 </w:t>
      </w:r>
    </w:p>
    <w:p w14:paraId="245E54BF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подарков, вознаграждения и иных выгод для себя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 </w:t>
      </w:r>
    </w:p>
    <w:p w14:paraId="51E5F32F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 xml:space="preserve">3.6. Работникам Учреждения не рекомендуется принимать или передаривать подарки либо услуги в любом виде от третьих лиц в качестве благодарности за совершенную услугу или данный совет. </w:t>
      </w:r>
    </w:p>
    <w:p w14:paraId="7DAF3D12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3.7. Не допускается передавать и принимать подарки от Учреждения, его работников и предста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вителей в виде денежных средств, как наличных, так и безналичных, независимо от валюты, а также в форме акций, опционов или иных ликвидных ценных бумаг. </w:t>
      </w:r>
    </w:p>
    <w:p w14:paraId="46C6C410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3.8. 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Учреждением реше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и т.д. </w:t>
      </w:r>
    </w:p>
    <w:p w14:paraId="525C82A3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3.9. Работники Учреждения не приемлют коррупции. Подарки не должны быть использованы для дачи/получения взяток или коррупции в любых ее проявлениях. </w:t>
      </w:r>
    </w:p>
    <w:p w14:paraId="420C857A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3.10. 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>мые с законной практикой деловых отношений. Если работнику Учреждения предлагаются подоб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ные подарки или деньги, он обязан немедленно об этом руководителю Учреждения. </w:t>
      </w:r>
    </w:p>
    <w:p w14:paraId="75696020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3.11. Работник Учреждения, которому при выполнении должностных обязанностей предлагаются подарки или иное вознаграждение, которые способны пов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лиять на подготавливаемые и/или принимаемые им решения или оказать влияние на его действие/ бездействие, должен: </w:t>
      </w:r>
    </w:p>
    <w:p w14:paraId="66999E6A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 xml:space="preserve">отказаться от них и немедленно уведомить руководителя Учреждения о факте предложения подарка (вознаграждения); </w:t>
      </w:r>
    </w:p>
    <w:p w14:paraId="2E5F2CD7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исключить дальнейшие контакты с лицом, предложившим подарок или возна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граждение, если только это не связано со служебной необходимостью; </w:t>
      </w:r>
    </w:p>
    <w:p w14:paraId="1447EFE7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5B752B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5B752B">
        <w:rPr>
          <w:rFonts w:ascii="Times New Roman" w:hAnsi="Times New Roman" w:cs="Times New Roman"/>
          <w:color w:val="000000"/>
          <w:sz w:val="28"/>
          <w:szCs w:val="28"/>
        </w:rPr>
        <w:t xml:space="preserve"> если подарок или вознаграждение не представляется возможным отклонить или воз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вратить,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вопросом, с которым был связан подарок или вознаграждение. </w:t>
      </w:r>
    </w:p>
    <w:p w14:paraId="26CB2273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3.12. В случае возникновения конфликта интересов или возможности возникновения конф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>ликта интересов при получении делового подарка или знаков делового гостеприимства работник Учреждения обязан в письменной форме уведомить об этом должностных лиц, ответс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твенных за противодействие коррупции, в соответствии с Положением о конфликте интересов, принятым в Учреждении. </w:t>
      </w:r>
    </w:p>
    <w:p w14:paraId="59F54BB9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 xml:space="preserve">3.13. Работникам Учреждения запрещается: </w:t>
      </w:r>
    </w:p>
    <w:p w14:paraId="3266F005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принимать предложения от организаций или третьих лиц о вручении деловых подарков и об оказании знаков делового гостеприимства; </w:t>
      </w:r>
    </w:p>
    <w:p w14:paraId="3212B44D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принимать без согласования с руководителем Учреждения деловые подарки и знаки делового гос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>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>маемые решения;</w:t>
      </w:r>
    </w:p>
    <w:p w14:paraId="129BC890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 </w:t>
      </w:r>
    </w:p>
    <w:p w14:paraId="7D6A06F0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 xml:space="preserve"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 </w:t>
      </w:r>
    </w:p>
    <w:p w14:paraId="67992217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принимать подарки в виде наличных, безналичных денежных средств, ценных бумаг, драгоцен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металлов. </w:t>
      </w:r>
    </w:p>
    <w:p w14:paraId="78BDC4C3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3.14. Учреждение может принять решение об участии в благотворительных мероприятиях, направ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ленных на создание и упрочение имиджа Учреждения. При этом план и бюджет участия в данных мероприятиях утверждается руководителем Учреждения. </w:t>
      </w:r>
    </w:p>
    <w:p w14:paraId="23326913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 xml:space="preserve">3.15. 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 </w:t>
      </w:r>
    </w:p>
    <w:p w14:paraId="5FF5B7AC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3.16.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ного поведения государственных (муниципальных) служащих. </w:t>
      </w:r>
    </w:p>
    <w:p w14:paraId="70941D0B" w14:textId="77777777" w:rsidR="00C57D6B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3.17.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 в соот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>ветствии с действующим законодательством.</w:t>
      </w:r>
    </w:p>
    <w:p w14:paraId="7D2B2DD9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C8ACB99" w14:textId="77777777" w:rsidR="00F3790D" w:rsidRPr="005B752B" w:rsidRDefault="00F3790D" w:rsidP="00C57D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Область применения Правил</w:t>
      </w:r>
    </w:p>
    <w:p w14:paraId="73B1B0D4" w14:textId="77777777" w:rsidR="00C57D6B" w:rsidRPr="005B752B" w:rsidRDefault="00C57D6B" w:rsidP="00C57D6B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</w:p>
    <w:p w14:paraId="02D9A5C9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>4.1. Настоящие Правила подлежат применению вне зависимости от того, каким образом переда</w:t>
      </w:r>
      <w:r w:rsidRPr="005B752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ются деловые подарки и знаки делового гостеприимства: напрямую или через посредников. </w:t>
      </w:r>
    </w:p>
    <w:p w14:paraId="72B9D1BB" w14:textId="77777777" w:rsidR="00F3790D" w:rsidRPr="005B752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2B">
        <w:rPr>
          <w:rFonts w:ascii="Times New Roman" w:hAnsi="Times New Roman" w:cs="Times New Roman"/>
          <w:color w:val="000000"/>
          <w:sz w:val="28"/>
          <w:szCs w:val="28"/>
        </w:rPr>
        <w:t xml:space="preserve">4.2. Настоящие Правила являются обязательными для всех работников Учреждения в период работы в Учреждении. </w:t>
      </w:r>
    </w:p>
    <w:p w14:paraId="5DAFD83D" w14:textId="77777777" w:rsidR="00F3790D" w:rsidRPr="005B752B" w:rsidRDefault="00F3790D" w:rsidP="00F3790D">
      <w:pPr>
        <w:rPr>
          <w:sz w:val="28"/>
          <w:szCs w:val="28"/>
        </w:rPr>
      </w:pPr>
    </w:p>
    <w:p w14:paraId="3E077CE5" w14:textId="77777777" w:rsidR="00F3790D" w:rsidRPr="00F3790D" w:rsidRDefault="00F3790D" w:rsidP="00F379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3790D" w:rsidRPr="00F3790D" w:rsidSect="00AE59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7A2A3" w14:textId="77777777" w:rsidR="007E3DC8" w:rsidRDefault="007E3DC8" w:rsidP="00544E00">
      <w:pPr>
        <w:spacing w:after="0" w:line="240" w:lineRule="auto"/>
      </w:pPr>
      <w:r>
        <w:separator/>
      </w:r>
    </w:p>
  </w:endnote>
  <w:endnote w:type="continuationSeparator" w:id="0">
    <w:p w14:paraId="1BB91431" w14:textId="77777777" w:rsidR="007E3DC8" w:rsidRDefault="007E3DC8" w:rsidP="0054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OfficinaSansBook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45F8E" w14:textId="77777777" w:rsidR="007E3DC8" w:rsidRDefault="007E3DC8" w:rsidP="00544E00">
      <w:pPr>
        <w:spacing w:after="0" w:line="240" w:lineRule="auto"/>
      </w:pPr>
      <w:r>
        <w:separator/>
      </w:r>
    </w:p>
  </w:footnote>
  <w:footnote w:type="continuationSeparator" w:id="0">
    <w:p w14:paraId="35161FCC" w14:textId="77777777" w:rsidR="007E3DC8" w:rsidRDefault="007E3DC8" w:rsidP="00544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435A"/>
    <w:multiLevelType w:val="hybridMultilevel"/>
    <w:tmpl w:val="4808E1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66E92"/>
    <w:multiLevelType w:val="hybridMultilevel"/>
    <w:tmpl w:val="C014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35E50"/>
    <w:multiLevelType w:val="hybridMultilevel"/>
    <w:tmpl w:val="7250DA5A"/>
    <w:lvl w:ilvl="0" w:tplc="870E9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B6"/>
    <w:rsid w:val="00061EB6"/>
    <w:rsid w:val="000D7816"/>
    <w:rsid w:val="001970A5"/>
    <w:rsid w:val="0021694E"/>
    <w:rsid w:val="00246DCF"/>
    <w:rsid w:val="00302802"/>
    <w:rsid w:val="0048156E"/>
    <w:rsid w:val="00492953"/>
    <w:rsid w:val="00524836"/>
    <w:rsid w:val="0054145F"/>
    <w:rsid w:val="00544E00"/>
    <w:rsid w:val="00585EDA"/>
    <w:rsid w:val="005B752B"/>
    <w:rsid w:val="006357D4"/>
    <w:rsid w:val="006F3CB6"/>
    <w:rsid w:val="00700CB6"/>
    <w:rsid w:val="007E3DC8"/>
    <w:rsid w:val="007E6677"/>
    <w:rsid w:val="00A94966"/>
    <w:rsid w:val="00AE5990"/>
    <w:rsid w:val="00B05E5E"/>
    <w:rsid w:val="00C37191"/>
    <w:rsid w:val="00C57D6B"/>
    <w:rsid w:val="00D83E9B"/>
    <w:rsid w:val="00E018B5"/>
    <w:rsid w:val="00F3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0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E0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44E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4E00"/>
    <w:rPr>
      <w:sz w:val="20"/>
      <w:szCs w:val="20"/>
    </w:rPr>
  </w:style>
  <w:style w:type="paragraph" w:customStyle="1" w:styleId="Pa14">
    <w:name w:val="Pa14"/>
    <w:basedOn w:val="a"/>
    <w:next w:val="a"/>
    <w:uiPriority w:val="99"/>
    <w:semiHidden/>
    <w:rsid w:val="00544E00"/>
    <w:pPr>
      <w:autoSpaceDE w:val="0"/>
      <w:autoSpaceDN w:val="0"/>
      <w:adjustRightInd w:val="0"/>
      <w:spacing w:after="0" w:line="237" w:lineRule="atLeast"/>
    </w:pPr>
    <w:rPr>
      <w:rFonts w:ascii="OfficinaSansBoldC" w:hAnsi="OfficinaSansBoldC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544E00"/>
    <w:rPr>
      <w:vertAlign w:val="superscript"/>
    </w:rPr>
  </w:style>
  <w:style w:type="table" w:styleId="a7">
    <w:name w:val="Table Grid"/>
    <w:basedOn w:val="a1"/>
    <w:uiPriority w:val="39"/>
    <w:rsid w:val="0054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a"/>
    <w:next w:val="a"/>
    <w:uiPriority w:val="99"/>
    <w:semiHidden/>
    <w:rsid w:val="000D7816"/>
    <w:pPr>
      <w:autoSpaceDE w:val="0"/>
      <w:autoSpaceDN w:val="0"/>
      <w:adjustRightInd w:val="0"/>
      <w:spacing w:after="0" w:line="237" w:lineRule="atLeast"/>
    </w:pPr>
    <w:rPr>
      <w:rFonts w:ascii="OfficinaSansBoldC" w:hAnsi="OfficinaSansBoldC"/>
      <w:sz w:val="24"/>
      <w:szCs w:val="24"/>
    </w:rPr>
  </w:style>
  <w:style w:type="paragraph" w:customStyle="1" w:styleId="Default">
    <w:name w:val="Default"/>
    <w:uiPriority w:val="99"/>
    <w:semiHidden/>
    <w:rsid w:val="000D7816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semiHidden/>
    <w:rsid w:val="000D7816"/>
    <w:pPr>
      <w:spacing w:line="237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semiHidden/>
    <w:rsid w:val="000D7816"/>
    <w:pPr>
      <w:spacing w:line="28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semiHidden/>
    <w:rsid w:val="000D7816"/>
    <w:pPr>
      <w:spacing w:line="237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semiHidden/>
    <w:rsid w:val="000D7816"/>
    <w:pPr>
      <w:spacing w:line="1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semiHidden/>
    <w:rsid w:val="000D7816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0D7816"/>
    <w:rPr>
      <w:rFonts w:ascii="OfficinaSansBookC" w:hAnsi="OfficinaSansBookC" w:cs="OfficinaSansBookC" w:hint="default"/>
      <w:color w:val="000000"/>
      <w:sz w:val="20"/>
      <w:szCs w:val="20"/>
    </w:rPr>
  </w:style>
  <w:style w:type="table" w:customStyle="1" w:styleId="1">
    <w:name w:val="Сетка таблицы1"/>
    <w:basedOn w:val="a1"/>
    <w:uiPriority w:val="59"/>
    <w:rsid w:val="000D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E0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44E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4E00"/>
    <w:rPr>
      <w:sz w:val="20"/>
      <w:szCs w:val="20"/>
    </w:rPr>
  </w:style>
  <w:style w:type="paragraph" w:customStyle="1" w:styleId="Pa14">
    <w:name w:val="Pa14"/>
    <w:basedOn w:val="a"/>
    <w:next w:val="a"/>
    <w:uiPriority w:val="99"/>
    <w:semiHidden/>
    <w:rsid w:val="00544E00"/>
    <w:pPr>
      <w:autoSpaceDE w:val="0"/>
      <w:autoSpaceDN w:val="0"/>
      <w:adjustRightInd w:val="0"/>
      <w:spacing w:after="0" w:line="237" w:lineRule="atLeast"/>
    </w:pPr>
    <w:rPr>
      <w:rFonts w:ascii="OfficinaSansBoldC" w:hAnsi="OfficinaSansBoldC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544E00"/>
    <w:rPr>
      <w:vertAlign w:val="superscript"/>
    </w:rPr>
  </w:style>
  <w:style w:type="table" w:styleId="a7">
    <w:name w:val="Table Grid"/>
    <w:basedOn w:val="a1"/>
    <w:uiPriority w:val="39"/>
    <w:rsid w:val="0054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a"/>
    <w:next w:val="a"/>
    <w:uiPriority w:val="99"/>
    <w:semiHidden/>
    <w:rsid w:val="000D7816"/>
    <w:pPr>
      <w:autoSpaceDE w:val="0"/>
      <w:autoSpaceDN w:val="0"/>
      <w:adjustRightInd w:val="0"/>
      <w:spacing w:after="0" w:line="237" w:lineRule="atLeast"/>
    </w:pPr>
    <w:rPr>
      <w:rFonts w:ascii="OfficinaSansBoldC" w:hAnsi="OfficinaSansBoldC"/>
      <w:sz w:val="24"/>
      <w:szCs w:val="24"/>
    </w:rPr>
  </w:style>
  <w:style w:type="paragraph" w:customStyle="1" w:styleId="Default">
    <w:name w:val="Default"/>
    <w:uiPriority w:val="99"/>
    <w:semiHidden/>
    <w:rsid w:val="000D7816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semiHidden/>
    <w:rsid w:val="000D7816"/>
    <w:pPr>
      <w:spacing w:line="237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semiHidden/>
    <w:rsid w:val="000D7816"/>
    <w:pPr>
      <w:spacing w:line="28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semiHidden/>
    <w:rsid w:val="000D7816"/>
    <w:pPr>
      <w:spacing w:line="237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semiHidden/>
    <w:rsid w:val="000D7816"/>
    <w:pPr>
      <w:spacing w:line="1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semiHidden/>
    <w:rsid w:val="000D7816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0D7816"/>
    <w:rPr>
      <w:rFonts w:ascii="OfficinaSansBookC" w:hAnsi="OfficinaSansBookC" w:cs="OfficinaSansBookC" w:hint="default"/>
      <w:color w:val="000000"/>
      <w:sz w:val="20"/>
      <w:szCs w:val="20"/>
    </w:rPr>
  </w:style>
  <w:style w:type="table" w:customStyle="1" w:styleId="1">
    <w:name w:val="Сетка таблицы1"/>
    <w:basedOn w:val="a1"/>
    <w:uiPriority w:val="59"/>
    <w:rsid w:val="000D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</dc:creator>
  <cp:lastModifiedBy>User</cp:lastModifiedBy>
  <cp:revision>15</cp:revision>
  <cp:lastPrinted>2023-11-16T10:14:00Z</cp:lastPrinted>
  <dcterms:created xsi:type="dcterms:W3CDTF">2022-11-22T14:25:00Z</dcterms:created>
  <dcterms:modified xsi:type="dcterms:W3CDTF">2023-11-16T10:14:00Z</dcterms:modified>
</cp:coreProperties>
</file>