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EAD" w14:textId="6E2ACB4A" w:rsidR="000A1D58" w:rsidRDefault="000A1D58" w:rsidP="00E301C4">
      <w:pPr>
        <w:spacing w:after="0" w:line="259" w:lineRule="auto"/>
        <w:ind w:left="0" w:firstLine="0"/>
      </w:pPr>
    </w:p>
    <w:p w14:paraId="48DAB786" w14:textId="6F545A4F" w:rsidR="000A1D58" w:rsidRDefault="00C57294" w:rsidP="00E301C4">
      <w:pPr>
        <w:spacing w:after="249" w:line="240" w:lineRule="auto"/>
        <w:ind w:left="28" w:right="5"/>
        <w:jc w:val="center"/>
      </w:pPr>
      <w:r>
        <w:rPr>
          <w:b/>
          <w:sz w:val="28"/>
        </w:rPr>
        <w:t>План мероприятий (дорожная карта)</w:t>
      </w:r>
    </w:p>
    <w:p w14:paraId="09BF5DC2" w14:textId="121989A7" w:rsidR="000A1D58" w:rsidRDefault="00C57294" w:rsidP="00E301C4">
      <w:pPr>
        <w:spacing w:after="25" w:line="240" w:lineRule="auto"/>
        <w:ind w:left="28"/>
        <w:jc w:val="center"/>
      </w:pPr>
      <w:r>
        <w:rPr>
          <w:b/>
          <w:sz w:val="28"/>
        </w:rPr>
        <w:t>по повышению качества знаний обучающихся в рамках проведения</w:t>
      </w:r>
    </w:p>
    <w:p w14:paraId="331C971A" w14:textId="78C2965E" w:rsidR="00C57294" w:rsidRDefault="00C57294" w:rsidP="00E301C4">
      <w:pPr>
        <w:spacing w:after="209" w:line="240" w:lineRule="auto"/>
        <w:ind w:left="454" w:right="281"/>
        <w:jc w:val="center"/>
        <w:rPr>
          <w:b/>
          <w:sz w:val="28"/>
        </w:rPr>
      </w:pPr>
      <w:r>
        <w:rPr>
          <w:b/>
          <w:sz w:val="28"/>
        </w:rPr>
        <w:t>Всероссийских проверочных работ в</w:t>
      </w:r>
    </w:p>
    <w:p w14:paraId="4D76CEE2" w14:textId="77777777" w:rsidR="00C57294" w:rsidRDefault="00C57294" w:rsidP="00E301C4">
      <w:pPr>
        <w:spacing w:after="209" w:line="240" w:lineRule="auto"/>
        <w:ind w:left="454" w:right="281"/>
        <w:jc w:val="center"/>
        <w:rPr>
          <w:b/>
          <w:sz w:val="28"/>
        </w:rPr>
      </w:pPr>
      <w:r w:rsidRPr="00C57294">
        <w:rPr>
          <w:b/>
          <w:sz w:val="28"/>
        </w:rPr>
        <w:t xml:space="preserve">МКОУ «Новолакская гимназия имени Исаева </w:t>
      </w:r>
      <w:proofErr w:type="spellStart"/>
      <w:r w:rsidRPr="00C57294">
        <w:rPr>
          <w:b/>
          <w:sz w:val="28"/>
        </w:rPr>
        <w:t>Мутея</w:t>
      </w:r>
      <w:proofErr w:type="spellEnd"/>
      <w:r w:rsidRPr="00C57294">
        <w:rPr>
          <w:b/>
          <w:sz w:val="28"/>
        </w:rPr>
        <w:t>»</w:t>
      </w:r>
    </w:p>
    <w:p w14:paraId="0D7C994C" w14:textId="5D47EC07" w:rsidR="000A1D58" w:rsidRDefault="00C57294" w:rsidP="00E301C4">
      <w:pPr>
        <w:spacing w:after="209" w:line="240" w:lineRule="auto"/>
        <w:ind w:left="454" w:right="281"/>
        <w:jc w:val="center"/>
      </w:pPr>
      <w:r>
        <w:rPr>
          <w:b/>
          <w:sz w:val="28"/>
        </w:rPr>
        <w:t>в 2024– 2025 учебном году</w:t>
      </w:r>
    </w:p>
    <w:p w14:paraId="0011A678" w14:textId="77777777" w:rsidR="000A1D58" w:rsidRDefault="00C57294">
      <w:pPr>
        <w:spacing w:after="295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402C035D" w14:textId="77777777" w:rsidR="000A1D58" w:rsidRDefault="00C57294">
      <w:pPr>
        <w:spacing w:after="289"/>
        <w:ind w:left="-5"/>
      </w:pPr>
      <w:proofErr w:type="gramStart"/>
      <w:r>
        <w:t>Цель:  Повышение</w:t>
      </w:r>
      <w:proofErr w:type="gramEnd"/>
      <w:r>
        <w:t xml:space="preserve"> качества подготовки  к  ВПР учащихся  школы. </w:t>
      </w:r>
    </w:p>
    <w:p w14:paraId="7389E259" w14:textId="77777777" w:rsidR="000A1D58" w:rsidRDefault="00C57294">
      <w:pPr>
        <w:spacing w:after="241"/>
        <w:ind w:left="-5"/>
      </w:pPr>
      <w:r>
        <w:t xml:space="preserve">Задачи: </w:t>
      </w:r>
    </w:p>
    <w:p w14:paraId="0BBD5676" w14:textId="77777777" w:rsidR="000A1D58" w:rsidRDefault="00C57294">
      <w:pPr>
        <w:numPr>
          <w:ilvl w:val="0"/>
          <w:numId w:val="1"/>
        </w:numPr>
        <w:spacing w:after="289"/>
        <w:ind w:hanging="244"/>
      </w:pPr>
      <w:r>
        <w:t xml:space="preserve">Реализация компетенции образовательного учреждения в части подготовки учащихся школы к ВПР. </w:t>
      </w:r>
    </w:p>
    <w:p w14:paraId="79AAB685" w14:textId="77777777" w:rsidR="000A1D58" w:rsidRDefault="00C57294">
      <w:pPr>
        <w:numPr>
          <w:ilvl w:val="0"/>
          <w:numId w:val="1"/>
        </w:numPr>
        <w:spacing w:after="241"/>
        <w:ind w:hanging="244"/>
      </w:pPr>
      <w:r>
        <w:t xml:space="preserve">Создание условий для повышения эффективности подготовки учащихся школы к ВПР. </w:t>
      </w:r>
    </w:p>
    <w:p w14:paraId="2528FB5D" w14:textId="77777777" w:rsidR="000A1D58" w:rsidRDefault="00C57294">
      <w:pPr>
        <w:numPr>
          <w:ilvl w:val="0"/>
          <w:numId w:val="1"/>
        </w:numPr>
        <w:spacing w:after="240"/>
        <w:ind w:hanging="244"/>
      </w:pPr>
      <w:r>
        <w:t xml:space="preserve">Развитие и совершенствование школьной системы оценки качества образования через выстраивание системы диагностики учебных достижений обучающихся школы, модернизацию системы промежуточной аттестации обучающихся. </w:t>
      </w:r>
    </w:p>
    <w:p w14:paraId="303FD9C1" w14:textId="77777777" w:rsidR="000A1D58" w:rsidRDefault="00C57294">
      <w:pPr>
        <w:numPr>
          <w:ilvl w:val="0"/>
          <w:numId w:val="1"/>
        </w:numPr>
        <w:spacing w:after="298"/>
        <w:ind w:hanging="244"/>
      </w:pPr>
      <w:r>
        <w:t xml:space="preserve">Обеспечение повышения квалификации учителей начальной школы в части подготовки, обучающихся 4-х классов к ВПР и учителей – предметников. </w:t>
      </w:r>
    </w:p>
    <w:p w14:paraId="1C919915" w14:textId="77777777" w:rsidR="000A1D58" w:rsidRDefault="00C57294">
      <w:pPr>
        <w:pStyle w:val="1"/>
        <w:spacing w:after="294"/>
        <w:ind w:left="19"/>
      </w:pPr>
      <w:r>
        <w:t>Пояснительная записка</w:t>
      </w:r>
      <w:r>
        <w:rPr>
          <w:b w:val="0"/>
        </w:rPr>
        <w:t xml:space="preserve"> </w:t>
      </w:r>
    </w:p>
    <w:p w14:paraId="18AA778C" w14:textId="77777777" w:rsidR="000A1D58" w:rsidRDefault="00C57294">
      <w:pPr>
        <w:spacing w:after="232"/>
        <w:ind w:left="-5"/>
      </w:pPr>
      <w:r>
        <w:t xml:space="preserve">Результаты учащихся школы в форме </w:t>
      </w:r>
      <w:proofErr w:type="gramStart"/>
      <w:r>
        <w:t>ВПР  во</w:t>
      </w:r>
      <w:proofErr w:type="gramEnd"/>
      <w:r>
        <w:t xml:space="preserve"> многом зависят от предварительной подготовки к этому ответственному периоду. </w:t>
      </w:r>
    </w:p>
    <w:p w14:paraId="5EB9032F" w14:textId="77777777" w:rsidR="000A1D58" w:rsidRDefault="00C57294">
      <w:pPr>
        <w:spacing w:after="253"/>
        <w:ind w:left="-5"/>
      </w:pPr>
      <w:r>
        <w:t xml:space="preserve">Можно выделить следующие составляющие готовности учащихся к сдаче работ в форме ВПР: </w:t>
      </w:r>
    </w:p>
    <w:p w14:paraId="7ABC0D4B" w14:textId="77777777" w:rsidR="000A1D58" w:rsidRDefault="00C57294">
      <w:pPr>
        <w:numPr>
          <w:ilvl w:val="0"/>
          <w:numId w:val="2"/>
        </w:numPr>
        <w:ind w:hanging="360"/>
      </w:pPr>
      <w:r>
        <w:t xml:space="preserve">информационная готовность (знания о правилах поведения на ВПР, правилах заполнения бланков ВПР и т. д.); </w:t>
      </w:r>
    </w:p>
    <w:p w14:paraId="1B56F3AE" w14:textId="77777777" w:rsidR="000A1D58" w:rsidRDefault="00C57294">
      <w:pPr>
        <w:numPr>
          <w:ilvl w:val="0"/>
          <w:numId w:val="2"/>
        </w:numPr>
        <w:ind w:hanging="360"/>
      </w:pPr>
      <w: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>
        <w:t>КИМов</w:t>
      </w:r>
      <w:proofErr w:type="spellEnd"/>
      <w:r>
        <w:t xml:space="preserve">); </w:t>
      </w:r>
    </w:p>
    <w:p w14:paraId="71CF1062" w14:textId="77777777" w:rsidR="000A1D58" w:rsidRDefault="00C57294">
      <w:pPr>
        <w:numPr>
          <w:ilvl w:val="0"/>
          <w:numId w:val="2"/>
        </w:numPr>
        <w:spacing w:after="292"/>
        <w:ind w:hanging="360"/>
      </w:pPr>
      <w:r>
        <w:t xml:space="preserve">психологическая готовность (внутренняя настроенность на определенное направление, ориентированность на целесообразные действия, актуализация и использование возможностей личности для успешных действий в ситуации сдачи работы). </w:t>
      </w:r>
    </w:p>
    <w:p w14:paraId="2FB465F4" w14:textId="77777777" w:rsidR="000A1D58" w:rsidRDefault="00C57294">
      <w:pPr>
        <w:pStyle w:val="2"/>
        <w:spacing w:after="303"/>
        <w:ind w:left="-5"/>
      </w:pPr>
      <w:r>
        <w:rPr>
          <w:b w:val="0"/>
          <w:u w:val="none"/>
        </w:rPr>
        <w:t xml:space="preserve"> </w:t>
      </w:r>
      <w:r>
        <w:t>1-й этап – организационный</w:t>
      </w:r>
      <w:r>
        <w:rPr>
          <w:b w:val="0"/>
          <w:u w:val="none"/>
        </w:rPr>
        <w:t xml:space="preserve"> </w:t>
      </w:r>
    </w:p>
    <w:p w14:paraId="36B82047" w14:textId="5354A9CD" w:rsidR="000A1D58" w:rsidRDefault="00C57294">
      <w:pPr>
        <w:ind w:left="-5"/>
      </w:pPr>
      <w:r>
        <w:t xml:space="preserve">Организация подготовки к апробации и проведению ВПР. </w:t>
      </w:r>
    </w:p>
    <w:p w14:paraId="50BB0714" w14:textId="72030386" w:rsidR="000A1D58" w:rsidRDefault="00C57294">
      <w:pPr>
        <w:spacing w:after="291"/>
        <w:ind w:left="-5"/>
      </w:pPr>
      <w:r>
        <w:lastRenderedPageBreak/>
        <w:t xml:space="preserve">На заседаниях школьных педагогических советов, МО учителей рассмотреть следующие вопросы: рассмотрение и утверждение планов подготовки к ВПР по предметам, проведение диагностических срезов и др. </w:t>
      </w:r>
    </w:p>
    <w:p w14:paraId="320B6874" w14:textId="77777777" w:rsidR="000A1D58" w:rsidRDefault="00C57294">
      <w:pPr>
        <w:pStyle w:val="2"/>
        <w:ind w:left="-5"/>
      </w:pPr>
      <w:r>
        <w:t>2-й этап – информационный</w:t>
      </w:r>
      <w:r>
        <w:rPr>
          <w:b w:val="0"/>
          <w:u w:val="none"/>
        </w:rPr>
        <w:t xml:space="preserve"> </w:t>
      </w:r>
    </w:p>
    <w:p w14:paraId="7AB2E9FA" w14:textId="77777777" w:rsidR="000A1D58" w:rsidRDefault="00C57294">
      <w:pPr>
        <w:ind w:left="-5"/>
      </w:pPr>
      <w:r>
        <w:t xml:space="preserve">В своей деятельности по подготовке к ВПР 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муниципального, школьного уровней. Данные документы систематизируются и оформляются папкой. </w:t>
      </w:r>
    </w:p>
    <w:p w14:paraId="3CC712BB" w14:textId="77777777" w:rsidR="000A1D58" w:rsidRDefault="00C57294">
      <w:pPr>
        <w:spacing w:after="5" w:line="268" w:lineRule="auto"/>
        <w:ind w:left="-5" w:right="2048"/>
      </w:pPr>
      <w:proofErr w:type="gramStart"/>
      <w:r>
        <w:rPr>
          <w:b/>
          <w:i/>
        </w:rPr>
        <w:t>Содержание  информационной</w:t>
      </w:r>
      <w:proofErr w:type="gramEnd"/>
      <w:r>
        <w:rPr>
          <w:b/>
          <w:i/>
        </w:rPr>
        <w:t xml:space="preserve"> работы с педагогами:</w:t>
      </w:r>
      <w:r>
        <w:t xml:space="preserve"> </w:t>
      </w:r>
    </w:p>
    <w:p w14:paraId="3C2673F7" w14:textId="77777777" w:rsidR="000A1D58" w:rsidRDefault="00C57294">
      <w:pPr>
        <w:numPr>
          <w:ilvl w:val="0"/>
          <w:numId w:val="3"/>
        </w:numPr>
        <w:ind w:right="628" w:hanging="360"/>
      </w:pPr>
      <w:r>
        <w:t xml:space="preserve">на административных совещаниях изучаются документы различных уровней по организации и проведению ВПР; </w:t>
      </w:r>
    </w:p>
    <w:p w14:paraId="2A3B9104" w14:textId="77777777" w:rsidR="000A1D58" w:rsidRDefault="00C57294">
      <w:pPr>
        <w:numPr>
          <w:ilvl w:val="0"/>
          <w:numId w:val="3"/>
        </w:numPr>
        <w:ind w:right="628" w:hanging="360"/>
      </w:pPr>
      <w:r>
        <w:t xml:space="preserve">на заседаниях МО анализируются инструктивно-методические письма по организации ВПР и рекомендации по подготовке к работам в текущем году;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проводятся педагогические советы по вопросам подготовки к ВПР. </w:t>
      </w:r>
    </w:p>
    <w:p w14:paraId="4A370877" w14:textId="77777777" w:rsidR="000A1D58" w:rsidRDefault="00C57294">
      <w:pPr>
        <w:spacing w:after="34" w:line="259" w:lineRule="auto"/>
        <w:ind w:left="0" w:firstLine="0"/>
      </w:pPr>
      <w:r>
        <w:t xml:space="preserve">  </w:t>
      </w:r>
    </w:p>
    <w:p w14:paraId="3C4C980B" w14:textId="77777777" w:rsidR="000A1D58" w:rsidRDefault="00C57294">
      <w:pPr>
        <w:spacing w:after="5" w:line="268" w:lineRule="auto"/>
        <w:ind w:left="-5" w:right="2048"/>
      </w:pPr>
      <w:r>
        <w:rPr>
          <w:b/>
          <w:i/>
        </w:rPr>
        <w:t>Содержание информационной работы с родителями учащихся</w:t>
      </w:r>
      <w:r>
        <w:t xml:space="preserve"> </w:t>
      </w:r>
    </w:p>
    <w:p w14:paraId="6171BD87" w14:textId="77777777" w:rsidR="000A1D58" w:rsidRDefault="00C57294">
      <w:pPr>
        <w:ind w:left="-5"/>
      </w:pPr>
      <w:r>
        <w:t xml:space="preserve">При организации работы с родителями учащихся приоритетным </w:t>
      </w:r>
      <w:proofErr w:type="gramStart"/>
      <w:r>
        <w:t>направлением  является</w:t>
      </w:r>
      <w:proofErr w:type="gramEnd"/>
      <w:r>
        <w:t xml:space="preserve"> обеспечение их информацией о процедуре проведения ВПР. С этой целью организуются родительские собрания, оформляются информационные стенды по подготовке и проведению ВПР. </w:t>
      </w:r>
    </w:p>
    <w:p w14:paraId="11FC812A" w14:textId="77777777" w:rsidR="00C57294" w:rsidRDefault="00C57294">
      <w:pPr>
        <w:spacing w:after="5" w:line="268" w:lineRule="auto"/>
        <w:ind w:left="-5" w:right="2048"/>
      </w:pPr>
      <w:r>
        <w:rPr>
          <w:b/>
          <w:i/>
        </w:rPr>
        <w:t xml:space="preserve">Содержание информационной работы </w:t>
      </w:r>
      <w:proofErr w:type="gramStart"/>
      <w:r>
        <w:rPr>
          <w:b/>
          <w:i/>
        </w:rPr>
        <w:t>с  учащимися</w:t>
      </w:r>
      <w:proofErr w:type="gramEnd"/>
      <w:r>
        <w:t xml:space="preserve"> </w:t>
      </w:r>
    </w:p>
    <w:p w14:paraId="6380D495" w14:textId="564436F0" w:rsidR="000A1D58" w:rsidRDefault="00C57294">
      <w:pPr>
        <w:spacing w:after="5" w:line="268" w:lineRule="auto"/>
        <w:ind w:left="-5" w:right="2048"/>
      </w:pPr>
      <w:r>
        <w:t xml:space="preserve">1.Инструктажи учащихся: </w:t>
      </w:r>
    </w:p>
    <w:p w14:paraId="0AC8FDEA" w14:textId="77777777" w:rsidR="00C57294" w:rsidRPr="00C57294" w:rsidRDefault="00C57294">
      <w:pPr>
        <w:numPr>
          <w:ilvl w:val="0"/>
          <w:numId w:val="3"/>
        </w:numPr>
        <w:ind w:right="628" w:hanging="360"/>
      </w:pPr>
      <w:r>
        <w:t xml:space="preserve">правила проведения ВПР; </w:t>
      </w:r>
      <w:r>
        <w:rPr>
          <w:rFonts w:ascii="Arial" w:eastAsia="Arial" w:hAnsi="Arial" w:cs="Arial"/>
          <w:sz w:val="20"/>
        </w:rPr>
        <w:t xml:space="preserve"> </w:t>
      </w:r>
    </w:p>
    <w:p w14:paraId="60685196" w14:textId="5BC1AFCE" w:rsidR="000A1D58" w:rsidRDefault="00C57294">
      <w:pPr>
        <w:numPr>
          <w:ilvl w:val="0"/>
          <w:numId w:val="3"/>
        </w:numPr>
        <w:ind w:right="628" w:hanging="360"/>
      </w:pPr>
      <w:r>
        <w:t xml:space="preserve">правила заполнения бланков-работ; </w:t>
      </w:r>
    </w:p>
    <w:p w14:paraId="1D0ED231" w14:textId="77777777" w:rsidR="000A1D58" w:rsidRDefault="00C57294">
      <w:pPr>
        <w:spacing w:after="0" w:line="259" w:lineRule="auto"/>
        <w:ind w:left="0" w:firstLine="0"/>
      </w:pPr>
      <w:r>
        <w:t xml:space="preserve">  </w:t>
      </w:r>
    </w:p>
    <w:p w14:paraId="5CA26E73" w14:textId="77777777" w:rsidR="000A1D58" w:rsidRDefault="00C57294">
      <w:pPr>
        <w:spacing w:after="295"/>
        <w:ind w:left="-5"/>
      </w:pPr>
      <w:r>
        <w:t xml:space="preserve">2.Расписание работы кабинета информатики и библиотеки (часы свободного доступа к ресурсам Интернета) </w:t>
      </w:r>
    </w:p>
    <w:p w14:paraId="5E742B03" w14:textId="77777777" w:rsidR="000A1D58" w:rsidRDefault="00C57294">
      <w:pPr>
        <w:spacing w:after="291"/>
        <w:ind w:left="-5"/>
      </w:pPr>
      <w:r>
        <w:t xml:space="preserve">3.Оформление информационного стенда для учащихся </w:t>
      </w:r>
    </w:p>
    <w:p w14:paraId="29A2E7E2" w14:textId="77777777" w:rsidR="000A1D58" w:rsidRDefault="00C57294">
      <w:pPr>
        <w:pStyle w:val="2"/>
        <w:ind w:left="-5"/>
      </w:pPr>
      <w:r>
        <w:t>3-й этап – практический</w:t>
      </w:r>
      <w:r>
        <w:rPr>
          <w:b w:val="0"/>
          <w:u w:val="none"/>
        </w:rPr>
        <w:t xml:space="preserve"> </w:t>
      </w:r>
    </w:p>
    <w:p w14:paraId="69A6A21D" w14:textId="30825BB6" w:rsidR="000A1D58" w:rsidRDefault="00C57294">
      <w:pPr>
        <w:ind w:left="-5"/>
      </w:pPr>
      <w:r>
        <w:t xml:space="preserve">Данный этап включает в себя работу учителей школы по подготовке учащихся к ВПР: </w:t>
      </w:r>
    </w:p>
    <w:p w14:paraId="38A62AA5" w14:textId="77777777" w:rsidR="000A1D58" w:rsidRDefault="00C57294">
      <w:pPr>
        <w:numPr>
          <w:ilvl w:val="0"/>
          <w:numId w:val="4"/>
        </w:numPr>
        <w:ind w:hanging="360"/>
      </w:pPr>
      <w:r>
        <w:t xml:space="preserve">знакомство учащихся с процедурой проведения ВПР; </w:t>
      </w:r>
    </w:p>
    <w:p w14:paraId="59BEDC4C" w14:textId="77777777" w:rsidR="000A1D58" w:rsidRDefault="00C57294">
      <w:pPr>
        <w:numPr>
          <w:ilvl w:val="0"/>
          <w:numId w:val="4"/>
        </w:numPr>
        <w:ind w:hanging="360"/>
      </w:pPr>
      <w:r>
        <w:t xml:space="preserve">работа с образцами работ по предметам; </w:t>
      </w:r>
    </w:p>
    <w:p w14:paraId="0A164015" w14:textId="77777777" w:rsidR="000A1D58" w:rsidRDefault="00C57294">
      <w:pPr>
        <w:numPr>
          <w:ilvl w:val="0"/>
          <w:numId w:val="4"/>
        </w:numPr>
        <w:ind w:hanging="360"/>
      </w:pPr>
      <w:r>
        <w:t xml:space="preserve">индивидуализация процесса обучения (дифференциация); </w:t>
      </w:r>
    </w:p>
    <w:p w14:paraId="12A50B65" w14:textId="77777777" w:rsidR="000A1D58" w:rsidRDefault="00C57294">
      <w:pPr>
        <w:numPr>
          <w:ilvl w:val="0"/>
          <w:numId w:val="4"/>
        </w:numPr>
        <w:ind w:hanging="360"/>
      </w:pPr>
      <w:r>
        <w:t xml:space="preserve">обучение учащихся заполнению бланков ВПР; </w:t>
      </w:r>
    </w:p>
    <w:p w14:paraId="60B2EA25" w14:textId="77777777" w:rsidR="000A1D58" w:rsidRDefault="00C57294">
      <w:pPr>
        <w:numPr>
          <w:ilvl w:val="0"/>
          <w:numId w:val="4"/>
        </w:numPr>
        <w:ind w:hanging="360"/>
      </w:pPr>
      <w:r>
        <w:t xml:space="preserve">развитие навыков контроля и самоконтроля; </w:t>
      </w:r>
    </w:p>
    <w:p w14:paraId="4ACD8015" w14:textId="77777777" w:rsidR="000A1D58" w:rsidRDefault="00C57294">
      <w:pPr>
        <w:pStyle w:val="2"/>
        <w:ind w:left="-5"/>
      </w:pPr>
      <w:r>
        <w:t>4-й этап – психологическая подготовка к ВПР</w:t>
      </w:r>
      <w:r>
        <w:rPr>
          <w:b w:val="0"/>
          <w:u w:val="none"/>
        </w:rPr>
        <w:t xml:space="preserve"> </w:t>
      </w:r>
    </w:p>
    <w:p w14:paraId="48B77C05" w14:textId="77777777" w:rsidR="000A1D58" w:rsidRDefault="00C57294">
      <w:pPr>
        <w:ind w:left="346" w:right="561" w:hanging="361"/>
      </w:pPr>
      <w:r>
        <w:t xml:space="preserve">Содержание занятий и бесед ориентировано на рассмотрение следующих вопросов: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как подготовиться к ВПР; </w:t>
      </w:r>
    </w:p>
    <w:p w14:paraId="421DB637" w14:textId="77777777" w:rsidR="000A1D58" w:rsidRDefault="00C57294">
      <w:pPr>
        <w:numPr>
          <w:ilvl w:val="0"/>
          <w:numId w:val="5"/>
        </w:numPr>
        <w:ind w:right="1483" w:firstLine="0"/>
      </w:pPr>
      <w:r>
        <w:t xml:space="preserve">поведение на ВПР; </w:t>
      </w:r>
    </w:p>
    <w:p w14:paraId="08E43320" w14:textId="77777777" w:rsidR="000A1D58" w:rsidRDefault="00C57294">
      <w:pPr>
        <w:numPr>
          <w:ilvl w:val="0"/>
          <w:numId w:val="5"/>
        </w:numPr>
        <w:spacing w:after="0" w:line="281" w:lineRule="auto"/>
        <w:ind w:right="1483" w:firstLine="0"/>
      </w:pPr>
      <w:r>
        <w:t xml:space="preserve">способы снятия нервно-психического напряжения; Работа проводится как со всем классом, так и индивидуально. </w:t>
      </w:r>
    </w:p>
    <w:p w14:paraId="358A0F9E" w14:textId="77777777" w:rsidR="000A1D58" w:rsidRDefault="00C57294">
      <w:pPr>
        <w:pStyle w:val="2"/>
        <w:ind w:left="-5"/>
      </w:pPr>
      <w:r>
        <w:t>5-й этап – аналитический</w:t>
      </w:r>
      <w:r>
        <w:rPr>
          <w:b w:val="0"/>
          <w:u w:val="none"/>
        </w:rPr>
        <w:t xml:space="preserve"> </w:t>
      </w:r>
    </w:p>
    <w:p w14:paraId="0C85F4B2" w14:textId="77777777" w:rsidR="000A1D58" w:rsidRDefault="00C57294">
      <w:pPr>
        <w:ind w:left="-5"/>
      </w:pPr>
      <w:r>
        <w:t xml:space="preserve">Данный этап посвящен анализу итогов ВПР: </w:t>
      </w:r>
    </w:p>
    <w:p w14:paraId="0A091168" w14:textId="77777777" w:rsidR="000A1D58" w:rsidRDefault="00C57294">
      <w:pPr>
        <w:numPr>
          <w:ilvl w:val="0"/>
          <w:numId w:val="6"/>
        </w:numPr>
        <w:ind w:hanging="360"/>
      </w:pPr>
      <w:r>
        <w:t xml:space="preserve">средний балл по всем предметам; </w:t>
      </w:r>
    </w:p>
    <w:p w14:paraId="18ED73DD" w14:textId="77777777" w:rsidR="000A1D58" w:rsidRDefault="00C57294">
      <w:pPr>
        <w:numPr>
          <w:ilvl w:val="0"/>
          <w:numId w:val="6"/>
        </w:numPr>
        <w:ind w:hanging="360"/>
      </w:pPr>
      <w:r>
        <w:lastRenderedPageBreak/>
        <w:t xml:space="preserve">мониторинг успеваемости и качества обученности учащихся в сравнительной характеристике за три года. </w:t>
      </w:r>
    </w:p>
    <w:p w14:paraId="688297C9" w14:textId="77777777" w:rsidR="000A1D58" w:rsidRDefault="00C57294">
      <w:pPr>
        <w:pStyle w:val="1"/>
        <w:ind w:left="19"/>
      </w:pPr>
      <w:r>
        <w:t>Предполагаемые результаты</w:t>
      </w:r>
      <w:r>
        <w:rPr>
          <w:b w:val="0"/>
        </w:rPr>
        <w:t xml:space="preserve"> </w:t>
      </w:r>
    </w:p>
    <w:p w14:paraId="7505E431" w14:textId="77777777" w:rsidR="000A1D58" w:rsidRDefault="00C57294">
      <w:pPr>
        <w:numPr>
          <w:ilvl w:val="0"/>
          <w:numId w:val="7"/>
        </w:numPr>
        <w:ind w:hanging="360"/>
      </w:pPr>
      <w:r>
        <w:t xml:space="preserve">психологическая и информационная готовность учащихся школы к сдаче ВПР; </w:t>
      </w:r>
    </w:p>
    <w:p w14:paraId="7E101466" w14:textId="77777777" w:rsidR="000A1D58" w:rsidRDefault="00C57294">
      <w:pPr>
        <w:numPr>
          <w:ilvl w:val="0"/>
          <w:numId w:val="7"/>
        </w:numPr>
        <w:ind w:hanging="360"/>
      </w:pPr>
      <w:r>
        <w:t xml:space="preserve">увеличение количества учеников, успешно сдавших ВПР; </w:t>
      </w:r>
    </w:p>
    <w:p w14:paraId="5139E95F" w14:textId="77777777" w:rsidR="00C57294" w:rsidRPr="00C57294" w:rsidRDefault="00C57294">
      <w:pPr>
        <w:numPr>
          <w:ilvl w:val="0"/>
          <w:numId w:val="7"/>
        </w:numPr>
        <w:ind w:hanging="360"/>
      </w:pPr>
      <w:r>
        <w:t xml:space="preserve">повышение качества образования и воспитания школьников в целом; </w:t>
      </w:r>
    </w:p>
    <w:p w14:paraId="49EB7CC6" w14:textId="23F0354F" w:rsidR="000A1D58" w:rsidRDefault="00C57294">
      <w:pPr>
        <w:numPr>
          <w:ilvl w:val="0"/>
          <w:numId w:val="7"/>
        </w:numPr>
        <w:ind w:hanging="36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повышение социального престижа школы. </w:t>
      </w:r>
    </w:p>
    <w:p w14:paraId="6A1E8B2C" w14:textId="77777777" w:rsidR="000A1D58" w:rsidRDefault="00C57294">
      <w:pPr>
        <w:spacing w:after="257" w:line="259" w:lineRule="auto"/>
        <w:ind w:left="0" w:firstLine="0"/>
      </w:pPr>
      <w:r>
        <w:t xml:space="preserve">  </w:t>
      </w:r>
    </w:p>
    <w:p w14:paraId="30CE0F9F" w14:textId="77777777" w:rsidR="000A1D58" w:rsidRDefault="00C57294">
      <w:pPr>
        <w:pStyle w:val="1"/>
        <w:ind w:left="19"/>
      </w:pPr>
      <w:r>
        <w:t xml:space="preserve">Дорожная карта по повышению качества знаний обучающихся в рамках проведения </w:t>
      </w:r>
    </w:p>
    <w:p w14:paraId="6C3A0B2B" w14:textId="77777777" w:rsidR="000A1D58" w:rsidRDefault="00C57294">
      <w:pPr>
        <w:spacing w:after="257" w:line="259" w:lineRule="auto"/>
        <w:ind w:left="25" w:firstLine="0"/>
        <w:jc w:val="center"/>
      </w:pPr>
      <w:r>
        <w:rPr>
          <w:b/>
        </w:rPr>
        <w:t>ВПР в 2024-2025 учебном году</w:t>
      </w:r>
      <w:r>
        <w:t xml:space="preserve"> </w:t>
      </w:r>
    </w:p>
    <w:p w14:paraId="09CB6A9C" w14:textId="77777777" w:rsidR="000A1D58" w:rsidRDefault="00C57294">
      <w:pPr>
        <w:spacing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43" w:type="dxa"/>
        <w:tblInd w:w="-43" w:type="dxa"/>
        <w:tblCellMar>
          <w:top w:w="55" w:type="dxa"/>
          <w:left w:w="43" w:type="dxa"/>
        </w:tblCellMar>
        <w:tblLook w:val="04A0" w:firstRow="1" w:lastRow="0" w:firstColumn="1" w:lastColumn="0" w:noHBand="0" w:noVBand="1"/>
      </w:tblPr>
      <w:tblGrid>
        <w:gridCol w:w="564"/>
        <w:gridCol w:w="2924"/>
        <w:gridCol w:w="2070"/>
        <w:gridCol w:w="2065"/>
        <w:gridCol w:w="1820"/>
      </w:tblGrid>
      <w:tr w:rsidR="000A1D58" w14:paraId="4DDC7B19" w14:textId="77777777">
        <w:trPr>
          <w:trHeight w:val="919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BC58B0F" w14:textId="77777777" w:rsidR="000A1D58" w:rsidRDefault="00C57294">
            <w:pPr>
              <w:spacing w:after="297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14:paraId="4474949E" w14:textId="77777777" w:rsidR="000A1D58" w:rsidRDefault="00C5729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77646E4" w14:textId="77777777" w:rsidR="000A1D58" w:rsidRDefault="00C57294">
            <w:pPr>
              <w:spacing w:after="0" w:line="259" w:lineRule="auto"/>
              <w:ind w:left="2" w:right="37" w:firstLine="0"/>
            </w:pPr>
            <w:r>
              <w:rPr>
                <w:b/>
              </w:rPr>
              <w:t xml:space="preserve">Содержание мероприятия 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F8A7C56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Сроки </w:t>
            </w:r>
            <w:r>
              <w:t xml:space="preserve">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ED0AB1D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Формат документа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6413008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Ответственные </w:t>
            </w:r>
          </w:p>
        </w:tc>
      </w:tr>
      <w:tr w:rsidR="000A1D58" w14:paraId="19CEFEDF" w14:textId="77777777">
        <w:trPr>
          <w:trHeight w:val="643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E6B3FE8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I.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7F683F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  <w:r>
              <w:t xml:space="preserve"> </w:t>
            </w:r>
          </w:p>
        </w:tc>
      </w:tr>
      <w:tr w:rsidR="000A1D58" w14:paraId="68B07D5E" w14:textId="77777777">
        <w:trPr>
          <w:trHeight w:val="367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5147D84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1.1.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1FF5E2" w14:textId="77777777" w:rsidR="000A1D58" w:rsidRDefault="00C57294">
            <w:pPr>
              <w:spacing w:after="0" w:line="259" w:lineRule="auto"/>
              <w:ind w:left="2" w:right="42" w:firstLine="0"/>
              <w:jc w:val="both"/>
            </w:pPr>
            <w:r>
              <w:t xml:space="preserve">Своевременное доведение до педагогических </w:t>
            </w:r>
            <w:proofErr w:type="gramStart"/>
            <w:r>
              <w:t>работников  приказов</w:t>
            </w:r>
            <w:proofErr w:type="gramEnd"/>
            <w:r>
              <w:t xml:space="preserve"> и  инструктивных документов Министерства образования и науки РФ, Федеральной службы по надзору в сфере образования и науки по вопросам организации и проведения Всероссийских проверочных работ (далее - ВПР) 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B28E380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По мере издания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AAC7DD7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Приказы, письма, рекомендации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66480DD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315C4F79" w14:textId="77777777">
        <w:trPr>
          <w:trHeight w:val="2309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5C66C3E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1.2.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337259" w14:textId="77777777" w:rsidR="000A1D58" w:rsidRDefault="00C57294">
            <w:pPr>
              <w:spacing w:after="228" w:line="279" w:lineRule="auto"/>
              <w:ind w:left="2" w:firstLine="0"/>
            </w:pPr>
            <w:r>
              <w:t xml:space="preserve">Составление плана мероприятий </w:t>
            </w:r>
          </w:p>
          <w:p w14:paraId="28B6826C" w14:textId="77777777" w:rsidR="000A1D58" w:rsidRDefault="00C57294">
            <w:pPr>
              <w:spacing w:after="260" w:line="284" w:lineRule="auto"/>
              <w:ind w:left="2" w:firstLine="0"/>
            </w:pPr>
            <w:r>
              <w:t xml:space="preserve">(«дорожной карты») по подготовке к </w:t>
            </w:r>
          </w:p>
          <w:p w14:paraId="7CB624A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проведению ВПР в 2024 – 2025 учебном году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2A8F614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Август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6F54E2E" w14:textId="77777777" w:rsidR="000A1D58" w:rsidRDefault="00C57294">
            <w:pPr>
              <w:spacing w:after="19" w:line="256" w:lineRule="auto"/>
              <w:ind w:left="2" w:right="13" w:firstLine="0"/>
            </w:pPr>
            <w:r>
              <w:t xml:space="preserve">План мероприятий («дорожная карта») по подготовке к проведению ВПР в 2024– 2025 уч. </w:t>
            </w:r>
          </w:p>
          <w:p w14:paraId="1BC530BA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году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6EB0644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022D0719" w14:textId="77777777">
        <w:trPr>
          <w:trHeight w:val="1479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D6196AB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1.3.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DE036C" w14:textId="77777777" w:rsidR="000A1D58" w:rsidRDefault="00C57294">
            <w:pPr>
              <w:spacing w:after="224" w:line="279" w:lineRule="auto"/>
              <w:ind w:left="2" w:right="226" w:firstLine="0"/>
              <w:jc w:val="both"/>
            </w:pPr>
            <w:r>
              <w:t xml:space="preserve">Издание приказа об </w:t>
            </w:r>
            <w:proofErr w:type="gramStart"/>
            <w:r>
              <w:t>утверждении  «</w:t>
            </w:r>
            <w:proofErr w:type="gramEnd"/>
            <w:r>
              <w:t xml:space="preserve">Дорожной карты» </w:t>
            </w:r>
          </w:p>
          <w:p w14:paraId="57363640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CC244B" w14:textId="77777777" w:rsidR="000A1D58" w:rsidRDefault="00C57294">
            <w:pPr>
              <w:spacing w:after="257" w:line="259" w:lineRule="auto"/>
              <w:ind w:left="2" w:firstLine="0"/>
            </w:pPr>
            <w:r>
              <w:t xml:space="preserve">Август - сентябрь </w:t>
            </w:r>
          </w:p>
          <w:p w14:paraId="1399326E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  </w:t>
            </w:r>
          </w:p>
          <w:p w14:paraId="77306FFD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845286F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Приказ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02CF6FA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Директор  </w:t>
            </w:r>
          </w:p>
          <w:p w14:paraId="480BA7B1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A1D58" w14:paraId="61A8DFA9" w14:textId="77777777">
        <w:trPr>
          <w:trHeight w:val="2300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475FCBD" w14:textId="77777777" w:rsidR="000A1D58" w:rsidRDefault="00C57294">
            <w:pPr>
              <w:spacing w:after="0" w:line="259" w:lineRule="auto"/>
              <w:ind w:left="0" w:firstLine="0"/>
            </w:pPr>
            <w:r>
              <w:lastRenderedPageBreak/>
              <w:t xml:space="preserve">1.4.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6D8A0D" w14:textId="77777777" w:rsidR="000A1D58" w:rsidRDefault="00C57294">
            <w:pPr>
              <w:spacing w:after="0" w:line="259" w:lineRule="auto"/>
              <w:ind w:left="2" w:right="41" w:firstLine="0"/>
            </w:pPr>
            <w:r>
              <w:t xml:space="preserve">Издание приказов о составах комиссий, назначении организаторов в аудиториях, регламенте проведения ВПР по соответствующим учебным предметам.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E55BF5B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Октябрь-май. </w:t>
            </w:r>
          </w:p>
          <w:p w14:paraId="7A9AED75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49494D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Приказ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31E04BE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Директор  </w:t>
            </w:r>
          </w:p>
        </w:tc>
      </w:tr>
      <w:tr w:rsidR="000A1D58" w14:paraId="7E354CCF" w14:textId="77777777">
        <w:trPr>
          <w:trHeight w:val="365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699534D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1D82F1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>Меры по повышению качества преподавания учебных предметов</w:t>
            </w:r>
            <w:r>
              <w:t xml:space="preserve"> </w:t>
            </w:r>
          </w:p>
        </w:tc>
      </w:tr>
      <w:tr w:rsidR="000A1D58" w14:paraId="133ABA5C" w14:textId="77777777">
        <w:trPr>
          <w:trHeight w:val="1186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DD0ABAA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2.1.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568C60" w14:textId="77777777" w:rsidR="000A1D58" w:rsidRDefault="00C57294">
            <w:pPr>
              <w:spacing w:after="0" w:line="259" w:lineRule="auto"/>
              <w:ind w:left="2" w:right="183" w:firstLine="0"/>
              <w:jc w:val="both"/>
            </w:pPr>
            <w:r>
              <w:t xml:space="preserve">Проведение заседаний школьного методического объединения учителей по вопросам анализа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853FCC3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Август-октябрь 2024 г.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914C664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t xml:space="preserve">Протоколы ШМО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D0BC66A" w14:textId="77777777" w:rsidR="000A1D58" w:rsidRDefault="00C57294">
            <w:pPr>
              <w:spacing w:after="297" w:line="259" w:lineRule="auto"/>
              <w:ind w:left="2" w:firstLine="0"/>
            </w:pPr>
            <w:r>
              <w:t xml:space="preserve">Руководители </w:t>
            </w:r>
          </w:p>
          <w:p w14:paraId="07C7B36B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t xml:space="preserve">ШМО учителей </w:t>
            </w:r>
          </w:p>
        </w:tc>
      </w:tr>
    </w:tbl>
    <w:p w14:paraId="4F0C0E86" w14:textId="77777777" w:rsidR="000A1D58" w:rsidRDefault="000A1D58">
      <w:pPr>
        <w:spacing w:after="0" w:line="259" w:lineRule="auto"/>
        <w:ind w:left="-1700" w:right="11032" w:firstLine="0"/>
      </w:pPr>
    </w:p>
    <w:tbl>
      <w:tblPr>
        <w:tblStyle w:val="TableGrid"/>
        <w:tblW w:w="9443" w:type="dxa"/>
        <w:tblInd w:w="-43" w:type="dxa"/>
        <w:tblCellMar>
          <w:top w:w="45" w:type="dxa"/>
          <w:left w:w="43" w:type="dxa"/>
        </w:tblCellMar>
        <w:tblLook w:val="04A0" w:firstRow="1" w:lastRow="0" w:firstColumn="1" w:lastColumn="0" w:noHBand="0" w:noVBand="1"/>
      </w:tblPr>
      <w:tblGrid>
        <w:gridCol w:w="545"/>
        <w:gridCol w:w="3155"/>
        <w:gridCol w:w="1925"/>
        <w:gridCol w:w="2034"/>
        <w:gridCol w:w="1784"/>
      </w:tblGrid>
      <w:tr w:rsidR="000A1D58" w14:paraId="4E319BEF" w14:textId="77777777">
        <w:trPr>
          <w:trHeight w:val="1460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C95FFE0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85FC0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выполнения ВПР в 20232024 учебном году и подготовки к проведению ВПР в 2024-2025 учебном году.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C21A514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C6CDA0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CB5968" w14:textId="77777777" w:rsidR="000A1D58" w:rsidRDefault="000A1D58">
            <w:pPr>
              <w:spacing w:after="160" w:line="259" w:lineRule="auto"/>
              <w:ind w:left="0" w:firstLine="0"/>
            </w:pPr>
          </w:p>
        </w:tc>
      </w:tr>
      <w:tr w:rsidR="000A1D58" w14:paraId="029A923A" w14:textId="77777777">
        <w:trPr>
          <w:trHeight w:val="927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037FFA9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2.2.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57CD1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Выявление учащихся «группы риска» по учебным предметам.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663A4E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Октябрь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7B9F893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Информация </w:t>
            </w:r>
          </w:p>
          <w:p w14:paraId="3482044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AEA1E55" w14:textId="35BABAE7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  </w:t>
            </w:r>
          </w:p>
        </w:tc>
      </w:tr>
      <w:tr w:rsidR="000A1D58" w14:paraId="2758AB64" w14:textId="77777777">
        <w:trPr>
          <w:trHeight w:val="2847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EE86B8C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2.4.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72C7B5" w14:textId="77777777" w:rsidR="000A1D58" w:rsidRDefault="00C57294">
            <w:pPr>
              <w:spacing w:after="0" w:line="259" w:lineRule="auto"/>
              <w:ind w:left="2" w:right="136" w:firstLine="0"/>
              <w:jc w:val="both"/>
            </w:pPr>
            <w:r>
              <w:t>Разработка индивидуальных образовательных маршрутов (</w:t>
            </w:r>
            <w:proofErr w:type="gramStart"/>
            <w:r>
              <w:t>ИОМ)  с</w:t>
            </w:r>
            <w:proofErr w:type="gramEnd"/>
            <w:r>
              <w:t xml:space="preserve">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F644040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Октябрь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4019465" w14:textId="77777777" w:rsidR="000A1D58" w:rsidRDefault="00C57294">
            <w:pPr>
              <w:spacing w:after="251" w:line="260" w:lineRule="auto"/>
              <w:ind w:left="2" w:firstLine="0"/>
            </w:pPr>
            <w:r>
              <w:t xml:space="preserve">Индивидуальные образовательные маршруты </w:t>
            </w:r>
          </w:p>
          <w:p w14:paraId="1BA6A290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2B726CF" w14:textId="57A0FE24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  </w:t>
            </w:r>
          </w:p>
        </w:tc>
      </w:tr>
      <w:tr w:rsidR="000A1D58" w14:paraId="454E4829" w14:textId="77777777">
        <w:trPr>
          <w:trHeight w:val="1469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FB3ED27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2.5.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9DB222" w14:textId="77777777" w:rsidR="000A1D58" w:rsidRDefault="00C57294">
            <w:pPr>
              <w:spacing w:after="15" w:line="264" w:lineRule="auto"/>
              <w:ind w:left="2" w:right="350" w:firstLine="0"/>
              <w:jc w:val="both"/>
            </w:pPr>
            <w:r>
              <w:t xml:space="preserve">Организация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подготовки учащихся к </w:t>
            </w:r>
          </w:p>
          <w:p w14:paraId="30C7885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ВПР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1C617BE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789BF5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План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A7D8AD3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Психолог </w:t>
            </w:r>
          </w:p>
          <w:p w14:paraId="1D4398EC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A1D58" w14:paraId="0B3C76D2" w14:textId="77777777">
        <w:trPr>
          <w:trHeight w:val="644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7333019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III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C91BCE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Мероприятия по подготовке и повышению </w:t>
            </w:r>
            <w:proofErr w:type="gramStart"/>
            <w:r>
              <w:rPr>
                <w:b/>
              </w:rPr>
              <w:t>квалификации  педагогических</w:t>
            </w:r>
            <w:proofErr w:type="gramEnd"/>
            <w:r>
              <w:rPr>
                <w:b/>
              </w:rPr>
              <w:t xml:space="preserve"> работников</w:t>
            </w:r>
            <w:r>
              <w:t xml:space="preserve"> </w:t>
            </w:r>
          </w:p>
        </w:tc>
      </w:tr>
      <w:tr w:rsidR="000A1D58" w14:paraId="1E9CF564" w14:textId="77777777">
        <w:trPr>
          <w:trHeight w:val="2573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9A7069F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3.1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B5BB4F" w14:textId="77777777" w:rsidR="000A1D58" w:rsidRDefault="00C57294">
            <w:pPr>
              <w:spacing w:after="0" w:line="259" w:lineRule="auto"/>
              <w:ind w:left="2" w:right="34" w:firstLine="0"/>
            </w:pPr>
            <w: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1DF8C5B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 течение года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81863E9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ABDCE37" w14:textId="56429D31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Учителя-предметники, </w:t>
            </w: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7262B703" w14:textId="77777777">
        <w:trPr>
          <w:trHeight w:val="2300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67EB5E7" w14:textId="77777777" w:rsidR="000A1D58" w:rsidRDefault="00C57294">
            <w:pPr>
              <w:spacing w:after="0" w:line="259" w:lineRule="auto"/>
              <w:ind w:left="0" w:firstLine="0"/>
            </w:pPr>
            <w:r>
              <w:lastRenderedPageBreak/>
              <w:t xml:space="preserve">3.2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1517B7" w14:textId="7AC5DB40" w:rsidR="000A1D58" w:rsidRDefault="00C57294">
            <w:pPr>
              <w:spacing w:after="0" w:line="259" w:lineRule="auto"/>
              <w:ind w:left="2" w:right="56" w:firstLine="0"/>
              <w:jc w:val="both"/>
            </w:pPr>
            <w:r>
              <w:t>Организация и проведение школьного  методического объединения учителей</w:t>
            </w:r>
            <w:r w:rsidR="00E301C4">
              <w:t>-</w:t>
            </w:r>
            <w:r>
              <w:t xml:space="preserve">предметников по вопросу подготовки и проведения ВПР, по структуре и содержанию проверочных работ, системе оценивания.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23B952F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 течение года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2D6ED6A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t xml:space="preserve">Протоколы ШМО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A5EBDF7" w14:textId="77777777" w:rsidR="000A1D58" w:rsidRDefault="00C57294">
            <w:pPr>
              <w:spacing w:after="22" w:line="259" w:lineRule="auto"/>
              <w:ind w:left="2" w:firstLine="0"/>
            </w:pPr>
            <w:r>
              <w:t xml:space="preserve">Руководители </w:t>
            </w:r>
          </w:p>
          <w:p w14:paraId="1FAAB15B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ШМО  </w:t>
            </w:r>
          </w:p>
        </w:tc>
      </w:tr>
      <w:tr w:rsidR="000A1D58" w14:paraId="314FA9BD" w14:textId="77777777">
        <w:trPr>
          <w:trHeight w:val="643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013EED1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IV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BDA42A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>Мероприятия по организационно-</w:t>
            </w:r>
            <w:proofErr w:type="gramStart"/>
            <w:r>
              <w:rPr>
                <w:b/>
              </w:rPr>
              <w:t>технологическому  обеспечению</w:t>
            </w:r>
            <w:proofErr w:type="gramEnd"/>
            <w:r>
              <w:rPr>
                <w:b/>
              </w:rPr>
              <w:t xml:space="preserve"> проведения ВПР</w:t>
            </w:r>
            <w:r>
              <w:t xml:space="preserve"> </w:t>
            </w:r>
          </w:p>
        </w:tc>
      </w:tr>
      <w:tr w:rsidR="000A1D58" w14:paraId="495F8C06" w14:textId="77777777">
        <w:trPr>
          <w:trHeight w:val="174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82F8044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4.1.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588AEB" w14:textId="77777777" w:rsidR="000A1D58" w:rsidRDefault="00C57294">
            <w:pPr>
              <w:spacing w:after="0" w:line="259" w:lineRule="auto"/>
              <w:ind w:left="2" w:right="231" w:firstLine="0"/>
              <w:jc w:val="both"/>
            </w:pPr>
            <w:r>
              <w:t xml:space="preserve">Проведение проверочных работ по учебным предметам, подлежащим мониторингу качества подготовки учащихся, в формате ВПР.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CD6278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EB70477" w14:textId="77777777" w:rsidR="000A1D58" w:rsidRDefault="00C57294">
            <w:pPr>
              <w:spacing w:after="0" w:line="259" w:lineRule="auto"/>
              <w:ind w:left="2" w:right="27" w:firstLine="0"/>
            </w:pPr>
            <w:r>
              <w:t xml:space="preserve">Тексты проверочных работ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E331954" w14:textId="54955324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 </w:t>
            </w:r>
          </w:p>
        </w:tc>
      </w:tr>
      <w:tr w:rsidR="000A1D58" w14:paraId="0F976C4A" w14:textId="77777777">
        <w:trPr>
          <w:trHeight w:val="355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18B9A38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4.2.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A84098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Практическая отработка с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C2D093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C86A93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Информация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7AD54B5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 </w:t>
            </w:r>
          </w:p>
        </w:tc>
      </w:tr>
    </w:tbl>
    <w:p w14:paraId="3F21FFC4" w14:textId="77777777" w:rsidR="000A1D58" w:rsidRDefault="000A1D58">
      <w:pPr>
        <w:spacing w:after="0" w:line="259" w:lineRule="auto"/>
        <w:ind w:left="-1700" w:right="11032" w:firstLine="0"/>
      </w:pPr>
    </w:p>
    <w:tbl>
      <w:tblPr>
        <w:tblStyle w:val="TableGrid"/>
        <w:tblW w:w="9443" w:type="dxa"/>
        <w:tblInd w:w="-43" w:type="dxa"/>
        <w:tblCellMar>
          <w:top w:w="50" w:type="dxa"/>
          <w:left w:w="43" w:type="dxa"/>
        </w:tblCellMar>
        <w:tblLook w:val="04A0" w:firstRow="1" w:lastRow="0" w:firstColumn="1" w:lastColumn="0" w:noHBand="0" w:noVBand="1"/>
      </w:tblPr>
      <w:tblGrid>
        <w:gridCol w:w="565"/>
        <w:gridCol w:w="2923"/>
        <w:gridCol w:w="2070"/>
        <w:gridCol w:w="2065"/>
        <w:gridCol w:w="1820"/>
      </w:tblGrid>
      <w:tr w:rsidR="000A1D58" w14:paraId="244DA5B9" w14:textId="77777777">
        <w:trPr>
          <w:trHeight w:val="173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65DD47A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AD10BB" w14:textId="77777777" w:rsidR="000A1D58" w:rsidRDefault="00C57294">
            <w:pPr>
              <w:spacing w:after="0" w:line="259" w:lineRule="auto"/>
              <w:ind w:left="2" w:right="534" w:firstLine="0"/>
              <w:jc w:val="both"/>
            </w:pPr>
            <w:r>
              <w:t xml:space="preserve">учащимися на уровнях начального общего, основного </w:t>
            </w:r>
            <w:proofErr w:type="gramStart"/>
            <w:r>
              <w:t>общего  образования</w:t>
            </w:r>
            <w:proofErr w:type="gramEnd"/>
            <w:r>
              <w:t xml:space="preserve"> правил оформления проверочных работ.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67A98F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E07B56" w14:textId="77777777" w:rsidR="000A1D58" w:rsidRDefault="000A1D58">
            <w:pPr>
              <w:spacing w:after="160" w:line="259" w:lineRule="auto"/>
              <w:ind w:left="0" w:firstLine="0"/>
            </w:pP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7E8686A" w14:textId="77777777" w:rsidR="000A1D58" w:rsidRDefault="00C57294">
            <w:pPr>
              <w:spacing w:after="272" w:line="279" w:lineRule="auto"/>
              <w:ind w:left="2" w:firstLine="0"/>
            </w:pPr>
            <w:r>
              <w:t xml:space="preserve">начальных классов, </w:t>
            </w:r>
          </w:p>
          <w:p w14:paraId="49FA59A3" w14:textId="7FA36CF5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  </w:t>
            </w:r>
          </w:p>
        </w:tc>
      </w:tr>
      <w:tr w:rsidR="000A1D58" w14:paraId="5F5C6FA2" w14:textId="77777777">
        <w:trPr>
          <w:trHeight w:val="367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1DB6613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4.3.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E7C5C2" w14:textId="77777777" w:rsidR="000A1D58" w:rsidRDefault="00C57294">
            <w:pPr>
              <w:spacing w:after="0" w:line="259" w:lineRule="auto"/>
              <w:ind w:left="2" w:right="173" w:firstLine="0"/>
              <w:jc w:val="both"/>
            </w:pPr>
            <w: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</w:t>
            </w:r>
            <w:proofErr w:type="gramStart"/>
            <w:r>
              <w:t>учащимися  «</w:t>
            </w:r>
            <w:proofErr w:type="gramEnd"/>
            <w:r>
              <w:t xml:space="preserve">группы риска».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E9AA208" w14:textId="77777777" w:rsidR="000A1D58" w:rsidRDefault="00C57294">
            <w:pPr>
              <w:spacing w:after="0" w:line="259" w:lineRule="auto"/>
              <w:ind w:left="2" w:right="17" w:firstLine="0"/>
            </w:pPr>
            <w: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D46DEBB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t xml:space="preserve">Информация в табличной форме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2DB6CE6" w14:textId="77777777" w:rsidR="000A1D58" w:rsidRDefault="00C57294">
            <w:pPr>
              <w:spacing w:after="295" w:line="259" w:lineRule="auto"/>
              <w:ind w:left="2" w:firstLine="0"/>
            </w:pPr>
            <w:r>
              <w:t xml:space="preserve">Учителя начальных классов, </w:t>
            </w:r>
          </w:p>
          <w:p w14:paraId="06ED798B" w14:textId="36B44440" w:rsidR="000A1D58" w:rsidRDefault="00C57294">
            <w:pPr>
              <w:spacing w:after="0" w:line="259" w:lineRule="auto"/>
              <w:ind w:left="2" w:firstLine="0"/>
            </w:pPr>
            <w:r>
              <w:t xml:space="preserve">Учителя-предметники </w:t>
            </w:r>
          </w:p>
        </w:tc>
      </w:tr>
      <w:tr w:rsidR="000A1D58" w14:paraId="56C97072" w14:textId="77777777">
        <w:trPr>
          <w:trHeight w:val="643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8338525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87E0D6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Мероприятия по формированию и ведению информационной системы проведения ВПР </w:t>
            </w:r>
            <w:r>
              <w:t xml:space="preserve"> </w:t>
            </w:r>
          </w:p>
        </w:tc>
      </w:tr>
      <w:tr w:rsidR="000A1D58" w14:paraId="7B7E51D1" w14:textId="77777777">
        <w:trPr>
          <w:trHeight w:val="2021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8EBA540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5.1.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2F47F0" w14:textId="77777777" w:rsidR="000A1D58" w:rsidRDefault="00C57294">
            <w:pPr>
              <w:spacing w:after="0" w:line="259" w:lineRule="auto"/>
              <w:ind w:left="2" w:right="266" w:firstLine="0"/>
              <w:jc w:val="both"/>
            </w:pPr>
            <w:r>
              <w:t xml:space="preserve">Своевременное направление заявки на участие в ВПР по соответствующему учебному предмету через официальный </w:t>
            </w:r>
            <w:proofErr w:type="spellStart"/>
            <w:r>
              <w:t>интернетпортал</w:t>
            </w:r>
            <w:proofErr w:type="spellEnd"/>
            <w:r>
              <w:t xml:space="preserve"> ВПР. 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7E7AB29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t xml:space="preserve">Согласно графику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D9E3017" w14:textId="77777777" w:rsidR="000A1D58" w:rsidRDefault="00C57294">
            <w:pPr>
              <w:spacing w:after="229" w:line="279" w:lineRule="auto"/>
              <w:ind w:left="2" w:right="28" w:firstLine="0"/>
              <w:jc w:val="both"/>
            </w:pPr>
            <w:r>
              <w:t xml:space="preserve">Заявка на участие в ВПР по </w:t>
            </w:r>
          </w:p>
          <w:p w14:paraId="68A7C748" w14:textId="77777777" w:rsidR="000A1D58" w:rsidRDefault="00C57294">
            <w:pPr>
              <w:spacing w:after="0" w:line="259" w:lineRule="auto"/>
              <w:ind w:left="2" w:right="12" w:firstLine="0"/>
            </w:pPr>
            <w:r>
              <w:t xml:space="preserve">соответствующему учебному предмету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79508C6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0A1D58" w14:paraId="291C8E1D" w14:textId="77777777">
        <w:trPr>
          <w:trHeight w:val="174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815C07A" w14:textId="77777777" w:rsidR="000A1D58" w:rsidRDefault="00C57294">
            <w:pPr>
              <w:spacing w:after="0" w:line="259" w:lineRule="auto"/>
              <w:ind w:left="0" w:firstLine="0"/>
            </w:pPr>
            <w:r>
              <w:lastRenderedPageBreak/>
              <w:t xml:space="preserve">5.2.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85E468" w14:textId="77777777" w:rsidR="000A1D58" w:rsidRDefault="00C57294">
            <w:pPr>
              <w:spacing w:after="0" w:line="259" w:lineRule="auto"/>
              <w:ind w:left="2" w:right="55" w:firstLine="0"/>
              <w:jc w:val="both"/>
            </w:pPr>
            <w:r>
              <w:t xml:space="preserve">Своевременное получение (загрузка) результатов ВПР по соответствующему учебному предмету через официальный </w:t>
            </w:r>
            <w:proofErr w:type="spellStart"/>
            <w:r>
              <w:t>интернетпортал</w:t>
            </w:r>
            <w:proofErr w:type="spellEnd"/>
            <w:r>
              <w:t xml:space="preserve"> ВПР.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C984CAF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Согласно инструкциям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9C2CCC9" w14:textId="77777777" w:rsidR="000A1D58" w:rsidRDefault="00C57294">
            <w:pPr>
              <w:spacing w:after="0" w:line="259" w:lineRule="auto"/>
              <w:ind w:left="2" w:right="22" w:firstLine="0"/>
            </w:pPr>
            <w:r>
              <w:t xml:space="preserve">Результаты ВПР по соответствующему учебному предмету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137148F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0A1D58" w14:paraId="06AD7CD6" w14:textId="77777777">
        <w:trPr>
          <w:trHeight w:val="644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784B20C" w14:textId="77777777" w:rsidR="000A1D58" w:rsidRDefault="00C572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VI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AF4316" w14:textId="77777777" w:rsidR="000A1D58" w:rsidRDefault="00C5729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Мероприятия по информационному сопровождению организации и проведения</w:t>
            </w:r>
            <w:r>
              <w:t xml:space="preserve"> </w:t>
            </w:r>
            <w:r>
              <w:rPr>
                <w:b/>
              </w:rPr>
              <w:t xml:space="preserve">ВПР </w:t>
            </w:r>
            <w:r>
              <w:t xml:space="preserve"> </w:t>
            </w:r>
          </w:p>
        </w:tc>
      </w:tr>
      <w:tr w:rsidR="000A1D58" w14:paraId="5EDA490B" w14:textId="77777777">
        <w:trPr>
          <w:trHeight w:val="1190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89AC90D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6.1.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1FD11C" w14:textId="77777777" w:rsidR="000A1D58" w:rsidRDefault="00C57294">
            <w:pPr>
              <w:spacing w:after="0" w:line="259" w:lineRule="auto"/>
              <w:ind w:left="2" w:right="190" w:firstLine="0"/>
              <w:jc w:val="both"/>
            </w:pPr>
            <w:r>
              <w:t xml:space="preserve">Оформление информационных стендов по вопросам подготовки к ВПР.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0A613C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Постоянно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E50EB97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Информация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16AF232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10342911" w14:textId="77777777">
        <w:trPr>
          <w:trHeight w:val="2579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73125E0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6.2.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386FE62" w14:textId="77777777" w:rsidR="000A1D58" w:rsidRDefault="00C57294">
            <w:pPr>
              <w:spacing w:after="0" w:line="259" w:lineRule="auto"/>
              <w:ind w:left="2" w:right="35" w:firstLine="0"/>
            </w:pPr>
            <w:r>
              <w:t xml:space="preserve"> Информационно 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CD9C0C1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Постоянно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8C48D1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Информация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764C708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4B75FC02" w14:textId="77777777">
        <w:trPr>
          <w:trHeight w:val="355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C183CA1" w14:textId="77777777" w:rsidR="000A1D58" w:rsidRDefault="00C5729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VII 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8DAC2F6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>Контроль за организацией и проведением ВПР</w:t>
            </w:r>
            <w:r>
              <w:t xml:space="preserve"> </w:t>
            </w:r>
          </w:p>
        </w:tc>
      </w:tr>
      <w:tr w:rsidR="000A1D58" w14:paraId="1279D105" w14:textId="77777777">
        <w:trPr>
          <w:trHeight w:val="1186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851ABC0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7.1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36A21E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Обеспечение </w:t>
            </w:r>
          </w:p>
          <w:p w14:paraId="0AF629AD" w14:textId="77777777" w:rsidR="000A1D58" w:rsidRDefault="00C57294">
            <w:pPr>
              <w:spacing w:after="0" w:line="259" w:lineRule="auto"/>
              <w:ind w:left="2" w:right="44" w:firstLine="0"/>
              <w:jc w:val="both"/>
            </w:pPr>
            <w:r>
              <w:t xml:space="preserve">внутришкольного контроля за реализацией ФГОС в полном объеме.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0A97DFC" w14:textId="77777777" w:rsidR="000A1D58" w:rsidRDefault="00C57294">
            <w:pPr>
              <w:spacing w:after="40" w:line="240" w:lineRule="auto"/>
              <w:ind w:left="2" w:firstLine="0"/>
            </w:pPr>
            <w:r>
              <w:t xml:space="preserve">Согласно плану внутришкольного </w:t>
            </w:r>
          </w:p>
          <w:p w14:paraId="2152DF80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контроля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354F8C3" w14:textId="77777777" w:rsidR="000A1D58" w:rsidRDefault="00C57294">
            <w:pPr>
              <w:spacing w:after="252" w:line="259" w:lineRule="auto"/>
              <w:ind w:left="2" w:firstLine="0"/>
            </w:pPr>
            <w:r>
              <w:t xml:space="preserve">Информация </w:t>
            </w:r>
          </w:p>
          <w:p w14:paraId="6DD7FA59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1AC1A4E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5DD286B4" w14:textId="77777777">
        <w:trPr>
          <w:trHeight w:val="3956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6546682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7.2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ED842F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Обеспечение </w:t>
            </w:r>
          </w:p>
          <w:p w14:paraId="08F4DBB0" w14:textId="77777777" w:rsidR="000A1D58" w:rsidRDefault="00C57294">
            <w:pPr>
              <w:spacing w:after="0" w:line="248" w:lineRule="auto"/>
              <w:ind w:left="2" w:firstLine="0"/>
            </w:pPr>
            <w:r>
              <w:t xml:space="preserve">внутришкольного контроля за подготовкой учащихся на уровнях начального общего, основного общего образования к ВПР в части </w:t>
            </w:r>
          </w:p>
          <w:p w14:paraId="349CB5E5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AFAEC8D" w14:textId="77777777" w:rsidR="000A1D58" w:rsidRDefault="00C57294">
            <w:pPr>
              <w:spacing w:after="247" w:line="260" w:lineRule="auto"/>
              <w:ind w:left="2" w:firstLine="0"/>
            </w:pPr>
            <w:r>
              <w:t xml:space="preserve">Согласно плану внутришкольного контроля </w:t>
            </w:r>
          </w:p>
          <w:p w14:paraId="0751DFAD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AFEAC7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Информация, справка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72B290C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5F1D8434" w14:textId="77777777">
        <w:trPr>
          <w:trHeight w:val="917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0867CF5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7.3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74AD79" w14:textId="77777777" w:rsidR="000A1D58" w:rsidRDefault="00C57294">
            <w:pPr>
              <w:spacing w:after="41" w:line="240" w:lineRule="auto"/>
              <w:ind w:left="2" w:firstLine="0"/>
            </w:pPr>
            <w:r>
              <w:t xml:space="preserve">Систематический контроль за работой с учащимися </w:t>
            </w:r>
          </w:p>
          <w:p w14:paraId="012FFF8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«группы риска».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69DE24" w14:textId="77777777" w:rsidR="000A1D58" w:rsidRDefault="00C57294">
            <w:pPr>
              <w:spacing w:after="40" w:line="240" w:lineRule="auto"/>
              <w:ind w:left="2" w:firstLine="0"/>
            </w:pPr>
            <w:r>
              <w:t xml:space="preserve">Согласно плану внутришкольного </w:t>
            </w:r>
          </w:p>
          <w:p w14:paraId="5D7BE298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контроля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4B0CC8D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Информация 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A431F6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34B938A3" w14:textId="77777777">
        <w:trPr>
          <w:trHeight w:val="365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65B6EE" w14:textId="77777777" w:rsidR="000A1D58" w:rsidRDefault="00C5729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VIII</w:t>
            </w:r>
            <w: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B277B7C" w14:textId="77777777" w:rsidR="000A1D58" w:rsidRDefault="00C57294">
            <w:pPr>
              <w:spacing w:after="0" w:line="259" w:lineRule="auto"/>
              <w:ind w:left="2" w:firstLine="0"/>
            </w:pPr>
            <w:r>
              <w:rPr>
                <w:b/>
              </w:rPr>
              <w:t>Анализ результатов и подведение итогов ВПР</w:t>
            </w:r>
            <w:r>
              <w:t xml:space="preserve"> </w:t>
            </w:r>
          </w:p>
        </w:tc>
      </w:tr>
      <w:tr w:rsidR="000A1D58" w14:paraId="490E5A8E" w14:textId="77777777">
        <w:trPr>
          <w:trHeight w:val="917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0BE90F8" w14:textId="77777777" w:rsidR="000A1D58" w:rsidRDefault="00C57294">
            <w:pPr>
              <w:spacing w:after="0" w:line="259" w:lineRule="auto"/>
              <w:ind w:left="0" w:firstLine="0"/>
            </w:pPr>
            <w:r>
              <w:t xml:space="preserve">8.1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9CC461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Анализ результатов ВПР. 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CA9016B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По результатам ВПР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A860C1" w14:textId="77777777" w:rsidR="000A1D58" w:rsidRDefault="00C57294">
            <w:pPr>
              <w:spacing w:after="0" w:line="259" w:lineRule="auto"/>
              <w:ind w:left="2" w:right="63" w:firstLine="0"/>
            </w:pPr>
            <w:r>
              <w:t xml:space="preserve">Аналитическая справка </w:t>
            </w:r>
            <w:proofErr w:type="gramStart"/>
            <w:r>
              <w:t>с  рекомендациями</w:t>
            </w:r>
            <w:proofErr w:type="gramEnd"/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894A1C3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  <w:tr w:rsidR="000A1D58" w14:paraId="290EBE33" w14:textId="77777777">
        <w:trPr>
          <w:trHeight w:val="1198"/>
        </w:trPr>
        <w:tc>
          <w:tcPr>
            <w:tcW w:w="5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6B4D393" w14:textId="77777777" w:rsidR="000A1D58" w:rsidRDefault="00C57294">
            <w:pPr>
              <w:spacing w:after="0" w:line="259" w:lineRule="auto"/>
              <w:ind w:left="0" w:firstLine="0"/>
            </w:pPr>
            <w:r>
              <w:lastRenderedPageBreak/>
              <w:t xml:space="preserve">8.2 </w:t>
            </w:r>
          </w:p>
        </w:tc>
        <w:tc>
          <w:tcPr>
            <w:tcW w:w="2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258E03" w14:textId="77777777" w:rsidR="000A1D58" w:rsidRDefault="00C57294">
            <w:pPr>
              <w:spacing w:after="228" w:line="280" w:lineRule="auto"/>
              <w:ind w:left="2" w:firstLine="0"/>
            </w:pPr>
            <w:r>
              <w:t xml:space="preserve">Анализ итогов реализации Дорожной карты. </w:t>
            </w:r>
          </w:p>
          <w:p w14:paraId="15C5DA3D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2522522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До 30.08.2025 г. </w:t>
            </w:r>
          </w:p>
        </w:tc>
        <w:tc>
          <w:tcPr>
            <w:tcW w:w="20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467746E" w14:textId="77777777" w:rsidR="000A1D58" w:rsidRDefault="00C57294">
            <w:pPr>
              <w:spacing w:after="0" w:line="259" w:lineRule="auto"/>
              <w:ind w:left="2" w:firstLine="0"/>
            </w:pPr>
            <w:r>
              <w:t xml:space="preserve">Аналитическая справка </w:t>
            </w:r>
          </w:p>
        </w:tc>
        <w:tc>
          <w:tcPr>
            <w:tcW w:w="18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FEA42BB" w14:textId="77777777" w:rsidR="000A1D58" w:rsidRDefault="00C57294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 </w:t>
            </w:r>
          </w:p>
        </w:tc>
      </w:tr>
    </w:tbl>
    <w:p w14:paraId="35A38232" w14:textId="77777777" w:rsidR="000A1D58" w:rsidRDefault="00C57294">
      <w:pPr>
        <w:spacing w:after="256" w:line="259" w:lineRule="auto"/>
        <w:ind w:left="0" w:firstLine="0"/>
        <w:jc w:val="both"/>
      </w:pPr>
      <w:r>
        <w:t xml:space="preserve">  </w:t>
      </w:r>
    </w:p>
    <w:p w14:paraId="5CC67F92" w14:textId="77777777" w:rsidR="000A1D58" w:rsidRDefault="00C57294">
      <w:pPr>
        <w:spacing w:after="252" w:line="259" w:lineRule="auto"/>
        <w:ind w:left="0" w:firstLine="0"/>
        <w:jc w:val="both"/>
      </w:pPr>
      <w:r>
        <w:t xml:space="preserve">  </w:t>
      </w:r>
    </w:p>
    <w:p w14:paraId="4618E1D9" w14:textId="77777777" w:rsidR="000A1D58" w:rsidRDefault="00C5729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A1D58">
      <w:pgSz w:w="11904" w:h="16838"/>
      <w:pgMar w:top="573" w:right="872" w:bottom="128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E9E"/>
    <w:multiLevelType w:val="hybridMultilevel"/>
    <w:tmpl w:val="7A384FF6"/>
    <w:lvl w:ilvl="0" w:tplc="EA0A27A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9A54D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0A01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015A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8E7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0D57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69FC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0990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AB0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E4408"/>
    <w:multiLevelType w:val="hybridMultilevel"/>
    <w:tmpl w:val="3850DCAC"/>
    <w:lvl w:ilvl="0" w:tplc="7108CB1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4C99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506D1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081D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78474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409E9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6E35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43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67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52AD4"/>
    <w:multiLevelType w:val="hybridMultilevel"/>
    <w:tmpl w:val="8022338C"/>
    <w:lvl w:ilvl="0" w:tplc="006ED6B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4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E5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AC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1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82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04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43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85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81169"/>
    <w:multiLevelType w:val="hybridMultilevel"/>
    <w:tmpl w:val="336C1020"/>
    <w:lvl w:ilvl="0" w:tplc="0D3895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6516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E75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4C22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068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6EF3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83DB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0DA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EF77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95BAC"/>
    <w:multiLevelType w:val="hybridMultilevel"/>
    <w:tmpl w:val="203AB2EC"/>
    <w:lvl w:ilvl="0" w:tplc="7BC8227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82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43EC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6D4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065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0BB9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847D0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B6730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A793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FE3B57"/>
    <w:multiLevelType w:val="hybridMultilevel"/>
    <w:tmpl w:val="871256FE"/>
    <w:lvl w:ilvl="0" w:tplc="9F7A72F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A630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4A62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0290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1A3A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EB56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8AFE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239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CC7E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5170A7"/>
    <w:multiLevelType w:val="hybridMultilevel"/>
    <w:tmpl w:val="29CCC060"/>
    <w:lvl w:ilvl="0" w:tplc="CD282A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079D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A0FF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E01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814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8A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0EE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80E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C6C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58"/>
    <w:rsid w:val="000A1D58"/>
    <w:rsid w:val="00C57294"/>
    <w:rsid w:val="00E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CBBC"/>
  <w15:docId w15:val="{0132DE24-40CC-43B3-82AD-C8A3A0AF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Мадина Гаджиметова</cp:lastModifiedBy>
  <cp:revision>3</cp:revision>
  <dcterms:created xsi:type="dcterms:W3CDTF">2025-02-01T13:01:00Z</dcterms:created>
  <dcterms:modified xsi:type="dcterms:W3CDTF">2025-02-01T13:41:00Z</dcterms:modified>
</cp:coreProperties>
</file>