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F5" w:rsidRDefault="00F309F5" w:rsidP="00F309F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Аналитическая справка о реализации профильного обучения</w:t>
      </w:r>
    </w:p>
    <w:p w:rsidR="00F309F5" w:rsidRDefault="00F309F5" w:rsidP="00F309F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по химии и биологии МКОУ «Новолакская гимназия»</w:t>
      </w:r>
    </w:p>
    <w:p w:rsidR="00F309F5" w:rsidRDefault="002457BF" w:rsidP="00F309F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 1 полугодие в 2024-2025</w:t>
      </w:r>
      <w:r w:rsidR="00F309F5">
        <w:rPr>
          <w:rFonts w:ascii="Times New Roman" w:hAnsi="Times New Roman" w:cs="Times New Roman"/>
          <w:b/>
          <w:sz w:val="28"/>
          <w:szCs w:val="24"/>
        </w:rPr>
        <w:t xml:space="preserve"> учебном году.</w:t>
      </w:r>
    </w:p>
    <w:p w:rsidR="00F309F5" w:rsidRDefault="00F309F5" w:rsidP="00F309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9F5" w:rsidRDefault="00F309F5" w:rsidP="00F30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Деятельность школы по организации профильного обучения осуществлялась в соответствии с ВШК. Мониторинговые мероприятия осуществлялись по направлениям: </w:t>
      </w:r>
    </w:p>
    <w:p w:rsidR="00F309F5" w:rsidRDefault="00F309F5" w:rsidP="00F309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кадровое обеспечение</w:t>
      </w:r>
    </w:p>
    <w:p w:rsidR="00F309F5" w:rsidRDefault="00F309F5" w:rsidP="00F309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информационное обеспечение</w:t>
      </w:r>
    </w:p>
    <w:p w:rsidR="00F309F5" w:rsidRDefault="00F309F5" w:rsidP="00F309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учебно-методическое обеспечение</w:t>
      </w:r>
    </w:p>
    <w:p w:rsidR="00F309F5" w:rsidRDefault="00F309F5" w:rsidP="00F309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посещение уроков</w:t>
      </w:r>
    </w:p>
    <w:p w:rsidR="00F309F5" w:rsidRDefault="00F309F5" w:rsidP="00F309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результаты мониторинга диагностических работ </w:t>
      </w:r>
    </w:p>
    <w:p w:rsidR="00F309F5" w:rsidRDefault="00F309F5" w:rsidP="00F309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Нормативно-правовое обеспечение реализации профильного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09F5" w:rsidRDefault="00F309F5" w:rsidP="00F309F5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Профильное обучение МКОУ  «Новолакская гимназия» реализует с целью выполнения п.4 ст. 66 Федерального закона «Об образовании в Российской Федерации» от 29.12.2012 № 273-ФЗ и приведения нормативно-правовой документации образовательного учреждения  в соответствии закону, на основании  приказа Министерства образования и науки Российской Федерации от 22.01.2014 №32 «Об утверждении Порядка приема граждан на обучение по образовательным программам начального общего, основного общего и среднего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общего образования» (зарегистрировано в Минюсте России 02.04.2014 №31800), положении по школе об организации профильного обучения и мониторинге. </w:t>
      </w:r>
    </w:p>
    <w:p w:rsidR="00F309F5" w:rsidRDefault="00F309F5" w:rsidP="00F309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Анализ кадрового обеспечения.</w:t>
      </w:r>
    </w:p>
    <w:p w:rsidR="00F309F5" w:rsidRDefault="00F309F5" w:rsidP="00F309F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гимназии создан банк данных о педагогических кадрах старшей профильной школы на основе анализа кадрового потенциала, проведена инвентаризация учебных программ элективных курсов, методических ресурсов программ и учебников, установлен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ведением документации по профильным курсам.</w:t>
      </w:r>
    </w:p>
    <w:p w:rsidR="00F309F5" w:rsidRDefault="00F309F5" w:rsidP="00F309F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гимназии 2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профильных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класса:</w:t>
      </w:r>
    </w:p>
    <w:p w:rsidR="00F309F5" w:rsidRDefault="00F309F5" w:rsidP="00F309F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10-естественно-научный </w:t>
      </w:r>
    </w:p>
    <w:p w:rsidR="00F309F5" w:rsidRDefault="00F309F5" w:rsidP="00F309F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11-химико-биологический</w:t>
      </w:r>
    </w:p>
    <w:p w:rsidR="00F309F5" w:rsidRDefault="00F309F5" w:rsidP="00F309F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309F5" w:rsidRDefault="00F309F5" w:rsidP="00F309F5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Учебный план для профильных классов включает в себя:</w:t>
      </w:r>
    </w:p>
    <w:p w:rsidR="00F309F5" w:rsidRDefault="00F309F5" w:rsidP="00F309F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базовый компонент, обязательный для учащихся всех профилей обучения; </w:t>
      </w:r>
    </w:p>
    <w:p w:rsidR="00F309F5" w:rsidRDefault="00F309F5" w:rsidP="00F309F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профильные предметы;</w:t>
      </w:r>
    </w:p>
    <w:p w:rsidR="00F309F5" w:rsidRDefault="00F309F5" w:rsidP="00F309F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элективные курсы по выбору учащихся, сформированные с целью получения дополнительной подготовки для сдачи ЕГЭ, расширения знаний по базовым предметам.</w:t>
      </w:r>
    </w:p>
    <w:p w:rsidR="00F309F5" w:rsidRDefault="00F309F5" w:rsidP="00F309F5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Химик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биологический профиль преподаёт:</w:t>
      </w:r>
    </w:p>
    <w:p w:rsidR="00F309F5" w:rsidRDefault="00F309F5" w:rsidP="00F309F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Ахмедов А.М.- учитель биологии и химии</w:t>
      </w:r>
    </w:p>
    <w:p w:rsidR="00F309F5" w:rsidRDefault="00F309F5" w:rsidP="00F309F5">
      <w:pPr>
        <w:rPr>
          <w:rFonts w:ascii="Times New Roman" w:hAnsi="Times New Roman" w:cs="Times New Roman"/>
          <w:sz w:val="24"/>
          <w:szCs w:val="24"/>
        </w:rPr>
      </w:pPr>
    </w:p>
    <w:p w:rsidR="00F309F5" w:rsidRDefault="00F309F5" w:rsidP="00F309F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Профильные предметы химия и биология в10- 11классах преподает Ахмедов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Абуталиб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Магомедови</w:t>
      </w:r>
      <w:proofErr w:type="gramStart"/>
      <w:r>
        <w:rPr>
          <w:rFonts w:ascii="Times New Roman" w:hAnsi="Times New Roman" w:cs="Times New Roman"/>
          <w:sz w:val="24"/>
          <w:szCs w:val="24"/>
        </w:rPr>
        <w:t>ч–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учитель, стаж работы 5 лет, высшее образование. Профильные предметы преподаются по 4-часовой программе Габриеляна О.С.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В.Б.Захаров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С.Г.Мамонтов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(издательство Дрофа)</w:t>
      </w:r>
    </w:p>
    <w:p w:rsidR="00F309F5" w:rsidRDefault="00F309F5" w:rsidP="00F309F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Курсы по внеурочной деятельности поддерживают изучение основных профильных курсов на заданном профильном стандартном уровне. В 11 классе один час отводится на курс «Актуальные вопросы подготовки к ЕГЭ по химии», и 1 час на подготовку к ЕГЭ по биологии.</w:t>
      </w:r>
    </w:p>
    <w:p w:rsidR="00F309F5" w:rsidRDefault="00F309F5" w:rsidP="00F309F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основным мероприятиям по информационному и учебно-методическому обеспечению следует отнести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309F5" w:rsidRDefault="00F309F5" w:rsidP="00F309F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Педсовет, где рассмотрен вопрос: «О комплектовании 10-х классов и организации профильного обучения в 2024-2025 учебном году» </w:t>
      </w:r>
    </w:p>
    <w:p w:rsidR="00F309F5" w:rsidRDefault="00F309F5" w:rsidP="00F309F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Совещание при директоре, где рассматривался вопрос: «Анализ работы по профильному обучению»</w:t>
      </w:r>
    </w:p>
    <w:p w:rsidR="00F309F5" w:rsidRDefault="00F309F5" w:rsidP="00F309F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контроль по вопросу: «Выполнение программ по профильным и базовым предметам».</w:t>
      </w:r>
    </w:p>
    <w:p w:rsidR="00F309F5" w:rsidRDefault="00F309F5" w:rsidP="00F309F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Информация о профилях в МКОУ «Новолакская гимназия» размещена на школьном сайте.</w:t>
      </w:r>
    </w:p>
    <w:p w:rsidR="00F309F5" w:rsidRDefault="00F309F5" w:rsidP="00F309F5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3.Посещение уроков химии и биологии.</w:t>
      </w:r>
    </w:p>
    <w:p w:rsidR="00F309F5" w:rsidRDefault="00F309F5" w:rsidP="00F309F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Ахмедов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Абуталиб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Магомедович. На уроках учитель используют технологии группового обучения, лекционные и семинарские занятия, проводит зачёты, обобщающие уроки. В течение учебного года проводится работа по подготовке к ЕГЭ, учащиеся регулярно работают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выполняют тестовые задания разной сложности, решают задачи. Согласно программе выполняются лабораторные и практические работы, направленные на практическое использование полученных знаний.</w:t>
      </w:r>
    </w:p>
    <w:p w:rsidR="00F309F5" w:rsidRDefault="00F309F5" w:rsidP="00F309F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Биологию тоже преподает Ахмедов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Абуталиб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Магомедович – учитель, стаж работы 5 лет, высшее образование. Учащиеся к урокам готовят презентации, участвуют в проектной и исследовательской деятельности. Много внимания уделяет индивидуальной работе с учащимися, отрабатывает задания повышенной трудности в формате ЕГЭ. Учитель постоянно использует ИКТ.</w:t>
      </w:r>
    </w:p>
    <w:p w:rsidR="00F309F5" w:rsidRDefault="00F309F5" w:rsidP="00F309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Результаты 1 полугоди</w:t>
      </w:r>
      <w:r w:rsidR="006948E8">
        <w:rPr>
          <w:rFonts w:ascii="Times New Roman" w:hAnsi="Times New Roman" w:cs="Times New Roman"/>
          <w:b/>
          <w:i/>
          <w:sz w:val="24"/>
          <w:szCs w:val="24"/>
        </w:rPr>
        <w:t>я по профильным предметам в 2024-2025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учебном году</w:t>
      </w:r>
    </w:p>
    <w:tbl>
      <w:tblPr>
        <w:tblStyle w:val="a4"/>
        <w:tblW w:w="8505" w:type="dxa"/>
        <w:tblInd w:w="392" w:type="dxa"/>
        <w:tblLook w:val="04A0" w:firstRow="1" w:lastRow="0" w:firstColumn="1" w:lastColumn="0" w:noHBand="0" w:noVBand="1"/>
      </w:tblPr>
      <w:tblGrid>
        <w:gridCol w:w="548"/>
        <w:gridCol w:w="1141"/>
        <w:gridCol w:w="2681"/>
        <w:gridCol w:w="1180"/>
        <w:gridCol w:w="2955"/>
      </w:tblGrid>
      <w:tr w:rsidR="00F309F5" w:rsidTr="00F309F5">
        <w:trPr>
          <w:trHeight w:val="48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Усп-100%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Усп-100%</w:t>
            </w:r>
          </w:p>
        </w:tc>
      </w:tr>
      <w:tr w:rsidR="00F309F5" w:rsidTr="00F309F5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Кач-70%</w:t>
            </w:r>
          </w:p>
        </w:tc>
      </w:tr>
      <w:tr w:rsidR="00F309F5" w:rsidTr="00F309F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Кач-68%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9F5" w:rsidTr="00F309F5">
        <w:trPr>
          <w:trHeight w:val="13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Усп-100%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Усп-100%</w:t>
            </w:r>
          </w:p>
        </w:tc>
      </w:tr>
      <w:tr w:rsidR="00F309F5" w:rsidTr="00F309F5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Кач-75%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Кач-80%</w:t>
            </w:r>
          </w:p>
        </w:tc>
      </w:tr>
    </w:tbl>
    <w:p w:rsidR="00F309F5" w:rsidRDefault="00F309F5" w:rsidP="00F309F5">
      <w:pPr>
        <w:rPr>
          <w:rFonts w:ascii="Times New Roman" w:hAnsi="Times New Roman" w:cs="Times New Roman"/>
          <w:sz w:val="24"/>
          <w:szCs w:val="24"/>
        </w:rPr>
      </w:pPr>
    </w:p>
    <w:p w:rsidR="00F309F5" w:rsidRDefault="00F309F5" w:rsidP="00F309F5">
      <w:pPr>
        <w:rPr>
          <w:rFonts w:ascii="Times New Roman" w:hAnsi="Times New Roman" w:cs="Times New Roman"/>
          <w:sz w:val="24"/>
          <w:szCs w:val="24"/>
        </w:rPr>
      </w:pPr>
    </w:p>
    <w:p w:rsidR="00F309F5" w:rsidRDefault="00F309F5" w:rsidP="00F309F5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4.Результаты проверочных работ:</w:t>
      </w:r>
    </w:p>
    <w:p w:rsidR="00F309F5" w:rsidRDefault="00F309F5" w:rsidP="00F309F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Цель проведения диагностических работ: оценить уровень общеобразовательной подготовки обучающихся по профильн</w:t>
      </w:r>
      <w:r w:rsidR="00780EE7">
        <w:rPr>
          <w:rFonts w:ascii="Times New Roman" w:hAnsi="Times New Roman" w:cs="Times New Roman"/>
          <w:sz w:val="24"/>
          <w:szCs w:val="24"/>
        </w:rPr>
        <w:t>ым предметам за 1 полугодие 2024-2025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</w:t>
      </w:r>
    </w:p>
    <w:tbl>
      <w:tblPr>
        <w:tblStyle w:val="a4"/>
        <w:tblW w:w="8962" w:type="dxa"/>
        <w:tblInd w:w="360" w:type="dxa"/>
        <w:tblLook w:val="04A0" w:firstRow="1" w:lastRow="0" w:firstColumn="1" w:lastColumn="0" w:noHBand="0" w:noVBand="1"/>
      </w:tblPr>
      <w:tblGrid>
        <w:gridCol w:w="1886"/>
        <w:gridCol w:w="1941"/>
        <w:gridCol w:w="1308"/>
        <w:gridCol w:w="1381"/>
        <w:gridCol w:w="1170"/>
        <w:gridCol w:w="1276"/>
      </w:tblGrid>
      <w:tr w:rsidR="00F309F5" w:rsidTr="00F309F5">
        <w:trPr>
          <w:trHeight w:val="225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Профильные предметы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F309F5" w:rsidTr="00F309F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F309F5" w:rsidTr="00F309F5">
        <w:trPr>
          <w:trHeight w:val="255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</w:p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9F5" w:rsidTr="00F309F5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9F5" w:rsidTr="00F309F5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9F5" w:rsidTr="00F309F5">
        <w:trPr>
          <w:trHeight w:val="236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Химико-биологический</w:t>
            </w:r>
          </w:p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F309F5" w:rsidTr="00F309F5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F309F5" w:rsidTr="00F309F5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F5" w:rsidRDefault="00F3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09F5" w:rsidRDefault="00F309F5" w:rsidP="00F309F5">
      <w:pPr>
        <w:rPr>
          <w:rFonts w:ascii="Times New Roman" w:hAnsi="Times New Roman" w:cs="Times New Roman"/>
          <w:sz w:val="24"/>
          <w:szCs w:val="24"/>
        </w:rPr>
      </w:pPr>
    </w:p>
    <w:p w:rsidR="00F309F5" w:rsidRDefault="00F309F5" w:rsidP="00F309F5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i/>
          <w:sz w:val="24"/>
          <w:szCs w:val="24"/>
        </w:rPr>
        <w:t>Анализ анкет обучающихся профильных классов.</w:t>
      </w:r>
    </w:p>
    <w:p w:rsidR="00F309F5" w:rsidRDefault="00F309F5" w:rsidP="00F309F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Обучающимся было предложено оценить уровень преподавания профильных предметов (высокий, достаточный, низкий). В целом большая часть выпускников профильных классов (91%) удовлетворены уровнем преподавания профильных предметов и оценивают его как высокий или достаточный. </w:t>
      </w:r>
    </w:p>
    <w:p w:rsidR="00F309F5" w:rsidRDefault="00F309F5" w:rsidP="00F309F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72% опрошенных выпускников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высказали уверенность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успешной сдаче ЕГЭ по профильным предметам, аргументируя свою уверенность высоким уровнем преподавания, требовательностью педагогов, самостоятельной подготовкой.</w:t>
      </w:r>
    </w:p>
    <w:p w:rsidR="00F309F5" w:rsidRDefault="00F309F5" w:rsidP="00F309F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79 % выпускников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выбранным профилем и считают, что выбор сделан правильно.</w:t>
      </w:r>
    </w:p>
    <w:p w:rsidR="00F309F5" w:rsidRDefault="00F309F5" w:rsidP="00F309F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Значительная часть выпускников (72%) планирует продолжить своё образование в высших учебных заведениях по специальностям, соответствующим профилю обучения в школе. Таким образом, можно сделать вывод о том, что выпускники профильных классов, в основном, правильно оценили свои возможности при выборе профиля обучения и профессионального пути.</w:t>
      </w:r>
    </w:p>
    <w:p w:rsidR="00F309F5" w:rsidRDefault="00F309F5" w:rsidP="00F309F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У 50% учащихся 11 класса низкий показатель тревожности, связанный с процедурой ЕГЭ.</w:t>
      </w:r>
    </w:p>
    <w:p w:rsidR="00F309F5" w:rsidRDefault="00F309F5" w:rsidP="00F309F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309F5" w:rsidRDefault="00F309F5" w:rsidP="00F309F5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Выводы: </w:t>
      </w:r>
    </w:p>
    <w:p w:rsidR="00F309F5" w:rsidRDefault="00F309F5" w:rsidP="00F309F5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1.Учебные программы профильных предметов освоены на качественном уровне. Осуществляется их практическая направленность, выработаны базовые умения и навыки по ведущим темам. Этому способствовали следующие факторы: использование педагогами школы инновационных технологий и методов дифференцированного обучения, при проведении уроков и элективных курсов, индивидуальный подход к учащимся. В целом, организация учебного процесса на основе профильного обучения позволяет создать условия для творческой самореализации учащихся, более полного удовлетворения социального запроса на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образовательные услуги, способствует решению задач повышения доступности, качества и эффективности о</w:t>
      </w:r>
    </w:p>
    <w:p w:rsidR="00F309F5" w:rsidRDefault="00F309F5" w:rsidP="00F309F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Сопровождение профильного обучения ведется по разным направлениям: кадровое обеспечение и повышение квалификации, информационное и учебн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методическое обеспечение, успеваемость и качество знаний по профильным предметам. </w:t>
      </w:r>
    </w:p>
    <w:p w:rsidR="00F309F5" w:rsidRDefault="00F309F5" w:rsidP="00F309F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Кадровое обеспечение, постоянное повышение квалификации, обучение на курсах, использование современных учебно-методических источников, постоянный контроль вопросов профильного обучения позволяют на высоком уровне вести преподавание предметов, качественно готовить обучающихся, которые показывают положительные результаты и положительную динамику усвоения учебного материала и применения его на практике.</w:t>
      </w:r>
    </w:p>
    <w:p w:rsidR="00F309F5" w:rsidRDefault="00F309F5" w:rsidP="00F309F5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Рекомендации:</w:t>
      </w:r>
    </w:p>
    <w:p w:rsidR="00F309F5" w:rsidRDefault="00F309F5" w:rsidP="00F309F5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На заседании МО проанализировать результативность работы учителей, ведущих профильные предметы; </w:t>
      </w:r>
    </w:p>
    <w:p w:rsidR="00F309F5" w:rsidRDefault="00F309F5" w:rsidP="00F309F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Необходимо продолжить профессиональную подготовку педагогов по ведению профильного обучения; </w:t>
      </w:r>
    </w:p>
    <w:p w:rsidR="00F309F5" w:rsidRDefault="00F309F5" w:rsidP="00F309F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Совершенствовать нормативную базу по профильному обучению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подготовке; </w:t>
      </w:r>
    </w:p>
    <w:p w:rsidR="00F309F5" w:rsidRDefault="00F309F5" w:rsidP="00F309F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Работать над повышением качества обучения предметам; </w:t>
      </w:r>
    </w:p>
    <w:p w:rsidR="00F309F5" w:rsidRDefault="00F309F5" w:rsidP="00F309F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Обратить особое внимание на организацию работы с одаренными учащимися, активно привлекать обучающихся к участию в олимпиадах;</w:t>
      </w:r>
      <w:proofErr w:type="gramEnd"/>
    </w:p>
    <w:p w:rsidR="00F309F5" w:rsidRDefault="00F309F5" w:rsidP="00F309F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Укреплять материально-техническую базу и методическое обеспечение по предметам профильного характера.</w:t>
      </w:r>
    </w:p>
    <w:p w:rsidR="00F309F5" w:rsidRDefault="00F309F5" w:rsidP="00F309F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F309F5" w:rsidRDefault="00F309F5" w:rsidP="00F309F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309F5" w:rsidRDefault="00F309F5" w:rsidP="00F309F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УВР____________/Гаджиметова М.Б./</w:t>
      </w:r>
    </w:p>
    <w:p w:rsidR="00F309F5" w:rsidRDefault="00F309F5" w:rsidP="00F309F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43C62" w:rsidRDefault="00F309F5" w:rsidP="00F309F5">
      <w:pPr>
        <w:ind w:left="360"/>
      </w:pPr>
      <w:r>
        <w:rPr>
          <w:rFonts w:ascii="Times New Roman" w:hAnsi="Times New Roman" w:cs="Times New Roman"/>
          <w:sz w:val="24"/>
          <w:szCs w:val="24"/>
        </w:rPr>
        <w:t>23.12.2024г.</w:t>
      </w:r>
    </w:p>
    <w:sectPr w:rsidR="00843C62" w:rsidSect="00F309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34AE0"/>
    <w:multiLevelType w:val="hybridMultilevel"/>
    <w:tmpl w:val="1F80D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F5"/>
    <w:rsid w:val="002457BF"/>
    <w:rsid w:val="006948E8"/>
    <w:rsid w:val="00780EE7"/>
    <w:rsid w:val="00843C62"/>
    <w:rsid w:val="00F3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9F5"/>
    <w:pPr>
      <w:ind w:left="720"/>
      <w:contextualSpacing/>
    </w:pPr>
  </w:style>
  <w:style w:type="table" w:styleId="a4">
    <w:name w:val="Table Grid"/>
    <w:basedOn w:val="a1"/>
    <w:uiPriority w:val="59"/>
    <w:rsid w:val="00F309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9F5"/>
    <w:pPr>
      <w:ind w:left="720"/>
      <w:contextualSpacing/>
    </w:pPr>
  </w:style>
  <w:style w:type="table" w:styleId="a4">
    <w:name w:val="Table Grid"/>
    <w:basedOn w:val="a1"/>
    <w:uiPriority w:val="59"/>
    <w:rsid w:val="00F309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1114</Words>
  <Characters>6351</Characters>
  <Application>Microsoft Office Word</Application>
  <DocSecurity>0</DocSecurity>
  <Lines>52</Lines>
  <Paragraphs>14</Paragraphs>
  <ScaleCrop>false</ScaleCrop>
  <Company/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2025-01-17T07:29:00Z</dcterms:created>
  <dcterms:modified xsi:type="dcterms:W3CDTF">2025-01-17T07:37:00Z</dcterms:modified>
</cp:coreProperties>
</file>